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A01" w:rsidRPr="00780DAB" w:rsidRDefault="008C6A01" w:rsidP="008C6A01">
      <w:pPr>
        <w:pStyle w:val="3GPPHeader"/>
        <w:spacing w:after="0"/>
        <w:jc w:val="left"/>
        <w:rPr>
          <w:rFonts w:eastAsiaTheme="minorEastAsia"/>
          <w:lang w:eastAsia="ko-KR"/>
        </w:rPr>
      </w:pPr>
      <w:r w:rsidRPr="005D672B">
        <w:t xml:space="preserve">3GPP TSG-RAN WG2 </w:t>
      </w:r>
      <w:r>
        <w:rPr>
          <w:rFonts w:eastAsiaTheme="minorEastAsia" w:hint="eastAsia"/>
          <w:lang w:eastAsia="ko-KR"/>
        </w:rPr>
        <w:t>#</w:t>
      </w:r>
      <w:r>
        <w:rPr>
          <w:rFonts w:eastAsia="맑은 고딕" w:hint="eastAsia"/>
          <w:lang w:eastAsia="ko-KR"/>
        </w:rPr>
        <w:t>103</w:t>
      </w:r>
      <w:r w:rsidR="002C23AF">
        <w:rPr>
          <w:rFonts w:eastAsiaTheme="minorEastAsia" w:hint="eastAsia"/>
          <w:lang w:eastAsia="ko-KR"/>
        </w:rPr>
        <w:t xml:space="preserve">bis     </w:t>
      </w:r>
      <w:r w:rsidRPr="00AD10E0">
        <w:rPr>
          <w:rFonts w:eastAsia="맑은 고딕" w:hint="eastAsia"/>
          <w:lang w:eastAsia="ko-KR"/>
        </w:rPr>
        <w:t xml:space="preserve"> </w:t>
      </w:r>
      <w:r w:rsidRPr="005D672B">
        <w:t xml:space="preserve"> </w:t>
      </w:r>
      <w:r w:rsidRPr="005D672B">
        <w:rPr>
          <w:rFonts w:hint="eastAsia"/>
        </w:rPr>
        <w:t xml:space="preserve">  </w:t>
      </w:r>
      <w:r>
        <w:rPr>
          <w:rFonts w:hint="eastAsia"/>
        </w:rPr>
        <w:t xml:space="preserve">        </w:t>
      </w:r>
      <w:r w:rsidRPr="00AD10E0">
        <w:rPr>
          <w:rFonts w:eastAsia="맑은 고딕" w:hint="eastAsia"/>
          <w:lang w:eastAsia="ko-KR"/>
        </w:rPr>
        <w:t xml:space="preserve"> </w:t>
      </w:r>
      <w:r w:rsidRPr="005D672B">
        <w:rPr>
          <w:rFonts w:hint="eastAsia"/>
        </w:rPr>
        <w:t xml:space="preserve"> </w:t>
      </w:r>
      <w:r>
        <w:rPr>
          <w:rFonts w:eastAsia="맑은 고딕" w:hint="eastAsia"/>
          <w:lang w:eastAsia="ko-KR"/>
        </w:rPr>
        <w:t xml:space="preserve">            </w:t>
      </w:r>
      <w:r w:rsidR="00C75F4E">
        <w:rPr>
          <w:rFonts w:eastAsia="맑은 고딕" w:hint="eastAsia"/>
          <w:lang w:eastAsia="ko-KR"/>
        </w:rPr>
        <w:t xml:space="preserve">  </w:t>
      </w:r>
      <w:r>
        <w:rPr>
          <w:rFonts w:eastAsia="맑은 고딕" w:hint="eastAsia"/>
          <w:lang w:eastAsia="ko-KR"/>
        </w:rPr>
        <w:t xml:space="preserve">   </w:t>
      </w:r>
      <w:r w:rsidRPr="005D672B">
        <w:t>R2-</w:t>
      </w:r>
      <w:r w:rsidR="00780DAB">
        <w:t>181516</w:t>
      </w:r>
      <w:r w:rsidR="00780DAB">
        <w:rPr>
          <w:rFonts w:eastAsiaTheme="minorEastAsia" w:hint="eastAsia"/>
          <w:lang w:eastAsia="ko-KR"/>
        </w:rPr>
        <w:t>2</w:t>
      </w:r>
    </w:p>
    <w:p w:rsidR="00C26381" w:rsidRPr="005D672B" w:rsidRDefault="002C23AF" w:rsidP="000213DE">
      <w:pPr>
        <w:pStyle w:val="3GPPHeader"/>
        <w:spacing w:after="0"/>
        <w:jc w:val="left"/>
      </w:pPr>
      <w:r>
        <w:rPr>
          <w:rFonts w:eastAsia="맑은 고딕" w:hint="eastAsia"/>
          <w:lang w:eastAsia="ko-KR"/>
        </w:rPr>
        <w:t>Chengdu</w:t>
      </w:r>
      <w:r w:rsidR="008C6A01" w:rsidRPr="005D672B">
        <w:t>,</w:t>
      </w:r>
      <w:r>
        <w:rPr>
          <w:rFonts w:eastAsia="맑은 고딕" w:hint="eastAsia"/>
          <w:lang w:eastAsia="ko-KR"/>
        </w:rPr>
        <w:t xml:space="preserve"> China</w:t>
      </w:r>
      <w:r w:rsidR="008C6A01" w:rsidRPr="005D672B">
        <w:t xml:space="preserve">, </w:t>
      </w:r>
      <w:r>
        <w:rPr>
          <w:rFonts w:eastAsiaTheme="minorEastAsia" w:hint="eastAsia"/>
          <w:lang w:eastAsia="ko-KR"/>
        </w:rPr>
        <w:t>October 8</w:t>
      </w:r>
      <w:r w:rsidR="008C6A01">
        <w:t>–</w:t>
      </w:r>
      <w:r>
        <w:rPr>
          <w:rFonts w:eastAsiaTheme="minorEastAsia" w:hint="eastAsia"/>
          <w:lang w:eastAsia="ko-KR"/>
        </w:rPr>
        <w:t>12</w:t>
      </w:r>
      <w:r w:rsidR="008C6A01" w:rsidRPr="00283D06">
        <w:rPr>
          <w:rFonts w:eastAsia="맑은 고딕" w:hint="eastAsia"/>
          <w:lang w:eastAsia="ko-KR"/>
        </w:rPr>
        <w:t>,</w:t>
      </w:r>
      <w:r w:rsidR="008C6A01" w:rsidRPr="005D672B">
        <w:t xml:space="preserve"> </w:t>
      </w:r>
      <w:r w:rsidR="008C6A01">
        <w:t>201</w:t>
      </w:r>
      <w:r w:rsidR="008C6A01">
        <w:rPr>
          <w:rFonts w:eastAsia="맑은 고딕"/>
          <w:lang w:eastAsia="ko-KR"/>
        </w:rPr>
        <w:t>8</w:t>
      </w:r>
      <w:r>
        <w:rPr>
          <w:rFonts w:eastAsia="맑은 고딕" w:hint="eastAsia"/>
          <w:lang w:eastAsia="ko-KR"/>
        </w:rPr>
        <w:t xml:space="preserve">    </w:t>
      </w:r>
    </w:p>
    <w:p w:rsidR="007971ED" w:rsidRDefault="007971ED" w:rsidP="007971ED">
      <w:pPr>
        <w:pStyle w:val="a3"/>
        <w:tabs>
          <w:tab w:val="right" w:pos="9639"/>
        </w:tabs>
        <w:rPr>
          <w:bCs/>
          <w:noProof w:val="0"/>
          <w:sz w:val="24"/>
          <w:lang w:val="en-GB" w:eastAsia="ja-JP"/>
        </w:rPr>
      </w:pPr>
      <w:r>
        <w:rPr>
          <w:bCs/>
          <w:noProof w:val="0"/>
          <w:sz w:val="24"/>
          <w:lang w:val="en-GB"/>
        </w:rPr>
        <w:tab/>
      </w:r>
    </w:p>
    <w:p w:rsidR="007971ED" w:rsidRPr="004075C5" w:rsidRDefault="007971ED" w:rsidP="007971ED">
      <w:pPr>
        <w:pStyle w:val="CRCoverPage"/>
        <w:ind w:left="1980" w:hanging="1980"/>
        <w:rPr>
          <w:rFonts w:eastAsiaTheme="minorEastAsia" w:cs="Arial"/>
          <w:b/>
          <w:bCs/>
          <w:sz w:val="24"/>
          <w:lang w:eastAsia="ko-KR"/>
        </w:rPr>
      </w:pPr>
      <w:r>
        <w:rPr>
          <w:rFonts w:cs="Arial"/>
          <w:b/>
          <w:bCs/>
          <w:sz w:val="24"/>
        </w:rPr>
        <w:t>Agenda item:</w:t>
      </w:r>
      <w:r>
        <w:rPr>
          <w:rFonts w:cs="Arial"/>
          <w:b/>
          <w:bCs/>
          <w:sz w:val="24"/>
        </w:rPr>
        <w:tab/>
      </w:r>
      <w:r w:rsidR="004075C5">
        <w:rPr>
          <w:rFonts w:cs="Arial"/>
          <w:b/>
          <w:bCs/>
          <w:sz w:val="24"/>
        </w:rPr>
        <w:t>10.2.</w:t>
      </w:r>
      <w:r w:rsidR="004075C5">
        <w:rPr>
          <w:rFonts w:eastAsiaTheme="minorEastAsia" w:cs="Arial" w:hint="eastAsia"/>
          <w:b/>
          <w:bCs/>
          <w:sz w:val="24"/>
          <w:lang w:eastAsia="ko-KR"/>
        </w:rPr>
        <w:t>1</w:t>
      </w:r>
    </w:p>
    <w:p w:rsidR="007971ED" w:rsidRPr="00EC3D19" w:rsidRDefault="007971ED" w:rsidP="007971E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2C23AF" w:rsidRDefault="007971ED" w:rsidP="00C7497B">
      <w:pPr>
        <w:ind w:left="1985" w:hanging="1985"/>
        <w:rPr>
          <w:rFonts w:ascii="Arial" w:eastAsiaTheme="minorEastAsia"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8E2854" w:rsidRPr="008E2854">
        <w:rPr>
          <w:rFonts w:ascii="Arial" w:hAnsi="Arial" w:cs="Arial"/>
          <w:b/>
          <w:bCs/>
          <w:sz w:val="24"/>
        </w:rPr>
        <w:t>Monitoring of SSB associated with the initial DL BWP when the initial DL BWP is active</w:t>
      </w:r>
    </w:p>
    <w:p w:rsidR="007971ED" w:rsidRPr="00EC3D19" w:rsidRDefault="007971ED" w:rsidP="00C7497B">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7971ED" w:rsidRPr="00EC3D19" w:rsidRDefault="007971ED" w:rsidP="007971ED">
      <w:pPr>
        <w:pStyle w:val="1"/>
        <w:numPr>
          <w:ilvl w:val="0"/>
          <w:numId w:val="1"/>
        </w:numPr>
      </w:pPr>
      <w:r w:rsidRPr="00EC3D19">
        <w:t>Introduction</w:t>
      </w:r>
    </w:p>
    <w:p w:rsidR="0065486F" w:rsidRDefault="002C23AF" w:rsidP="007971ED">
      <w:pPr>
        <w:jc w:val="both"/>
        <w:rPr>
          <w:rFonts w:eastAsiaTheme="minorEastAsia"/>
          <w:lang w:val="en-US" w:eastAsia="ko-KR"/>
        </w:rPr>
      </w:pPr>
      <w:r>
        <w:rPr>
          <w:rFonts w:eastAsiaTheme="minorEastAsia" w:hint="eastAsia"/>
          <w:lang w:val="en-US" w:eastAsia="ko-KR"/>
        </w:rPr>
        <w:t>Previously, at RAN2#101bis meeting, RAN2 agreed the below agreement based on LSs [1</w:t>
      </w:r>
      <w:proofErr w:type="gramStart"/>
      <w:r>
        <w:rPr>
          <w:rFonts w:eastAsiaTheme="minorEastAsia" w:hint="eastAsia"/>
          <w:lang w:val="en-US" w:eastAsia="ko-KR"/>
        </w:rPr>
        <w:t>][</w:t>
      </w:r>
      <w:proofErr w:type="gramEnd"/>
      <w:r>
        <w:rPr>
          <w:rFonts w:eastAsiaTheme="minorEastAsia" w:hint="eastAsia"/>
          <w:lang w:val="en-US" w:eastAsia="ko-KR"/>
        </w:rPr>
        <w:t>2][3]:</w:t>
      </w:r>
    </w:p>
    <w:tbl>
      <w:tblPr>
        <w:tblStyle w:val="ac"/>
        <w:tblW w:w="0" w:type="auto"/>
        <w:tblLook w:val="04A0" w:firstRow="1" w:lastRow="0" w:firstColumn="1" w:lastColumn="0" w:noHBand="0" w:noVBand="1"/>
      </w:tblPr>
      <w:tblGrid>
        <w:gridCol w:w="9225"/>
      </w:tblGrid>
      <w:tr w:rsidR="002C23AF" w:rsidTr="002C23AF">
        <w:tc>
          <w:tcPr>
            <w:tcW w:w="9225" w:type="dxa"/>
          </w:tcPr>
          <w:p w:rsidR="002C23AF" w:rsidRDefault="002C23AF" w:rsidP="002C23AF">
            <w:pPr>
              <w:spacing w:after="120"/>
            </w:pPr>
            <w:r>
              <w:t xml:space="preserve">At RAN2#101bis, RAN2 had reached the </w:t>
            </w:r>
            <w:r>
              <w:rPr>
                <w:iCs/>
                <w:lang w:eastAsia="ko-KR"/>
              </w:rPr>
              <w:t xml:space="preserve">agreement that, </w:t>
            </w:r>
            <w:r>
              <w:t>for Rel-15:</w:t>
            </w:r>
          </w:p>
          <w:p w:rsidR="002C23AF" w:rsidRPr="002C23AF" w:rsidRDefault="002C23AF" w:rsidP="002C23AF">
            <w:pPr>
              <w:pStyle w:val="a6"/>
              <w:overflowPunct/>
              <w:autoSpaceDE/>
              <w:autoSpaceDN/>
              <w:adjustRightInd/>
              <w:spacing w:after="120" w:line="259" w:lineRule="auto"/>
              <w:textAlignment w:val="auto"/>
              <w:rPr>
                <w:rFonts w:eastAsiaTheme="minorEastAsia"/>
                <w:i/>
                <w:lang w:eastAsia="ko-KR"/>
              </w:rPr>
            </w:pPr>
            <w:r>
              <w:rPr>
                <w:i/>
              </w:rPr>
              <w:t xml:space="preserve">SSB-based Beam Management, CSI measurements, Beam Failure Detection and RLM can only be configured for DL BWPs which contain the SSB associated to the serving cell. For a DL BWP which does not contain the SSB associated to the serving cell, Beam Management, CSI measurements, Beam Failure Detection and RLM can only be performed based on CSI-RS. </w:t>
            </w:r>
          </w:p>
        </w:tc>
      </w:tr>
    </w:tbl>
    <w:p w:rsidR="002C23AF" w:rsidRDefault="002C23AF" w:rsidP="007971ED">
      <w:pPr>
        <w:jc w:val="both"/>
        <w:rPr>
          <w:rFonts w:eastAsiaTheme="minorEastAsia"/>
          <w:lang w:val="en-US" w:eastAsia="ko-KR"/>
        </w:rPr>
      </w:pPr>
    </w:p>
    <w:p w:rsidR="002C23AF" w:rsidRPr="00322E2E" w:rsidRDefault="002C23AF" w:rsidP="007971ED">
      <w:pPr>
        <w:jc w:val="both"/>
        <w:rPr>
          <w:rFonts w:eastAsiaTheme="minorEastAsia"/>
          <w:lang w:val="en-US" w:eastAsia="ko-KR"/>
        </w:rPr>
      </w:pPr>
      <w:r>
        <w:rPr>
          <w:rFonts w:eastAsiaTheme="minorEastAsia" w:hint="eastAsia"/>
          <w:lang w:val="en-US" w:eastAsia="ko-KR"/>
        </w:rPr>
        <w:t>A</w:t>
      </w:r>
      <w:r>
        <w:rPr>
          <w:rFonts w:eastAsiaTheme="minorEastAsia"/>
          <w:lang w:val="en-US" w:eastAsia="ko-KR"/>
        </w:rPr>
        <w:t>l</w:t>
      </w:r>
      <w:r>
        <w:rPr>
          <w:rFonts w:eastAsiaTheme="minorEastAsia" w:hint="eastAsia"/>
          <w:lang w:val="en-US" w:eastAsia="ko-KR"/>
        </w:rPr>
        <w:t>so in the previous RAN2#103 meeting, RAN2 discussed and agreed as follows, with respect to discussion paper [4] and LS from RAN1 [5]</w:t>
      </w:r>
    </w:p>
    <w:tbl>
      <w:tblPr>
        <w:tblStyle w:val="ac"/>
        <w:tblW w:w="0" w:type="auto"/>
        <w:tblLook w:val="04A0" w:firstRow="1" w:lastRow="0" w:firstColumn="1" w:lastColumn="0" w:noHBand="0" w:noVBand="1"/>
      </w:tblPr>
      <w:tblGrid>
        <w:gridCol w:w="9225"/>
      </w:tblGrid>
      <w:tr w:rsidR="002C23AF" w:rsidTr="002C23AF">
        <w:tc>
          <w:tcPr>
            <w:tcW w:w="9225" w:type="dxa"/>
          </w:tcPr>
          <w:p w:rsidR="002C23AF" w:rsidRDefault="00FB67BB" w:rsidP="002C23AF">
            <w:pPr>
              <w:pStyle w:val="Doc-title"/>
            </w:pPr>
            <w:hyperlink r:id="rId9" w:tooltip="C:Data3GPPExtractsR2-1811733 Monitoring of the SSB associated to the initial DL BWP.doc" w:history="1">
              <w:r w:rsidR="002C23AF" w:rsidRPr="00FC6C25">
                <w:rPr>
                  <w:rStyle w:val="ad"/>
                </w:rPr>
                <w:t>R2-1811733</w:t>
              </w:r>
            </w:hyperlink>
            <w:r w:rsidR="002C23AF">
              <w:tab/>
              <w:t>Monitoring of the SSB associated to the initial BWP</w:t>
            </w:r>
            <w:r w:rsidR="002C23AF">
              <w:tab/>
              <w:t>ZTE Corporation, Sanechips</w:t>
            </w:r>
            <w:r w:rsidR="002C23AF">
              <w:tab/>
              <w:t>discussion</w:t>
            </w:r>
            <w:r w:rsidR="002C23AF">
              <w:tab/>
              <w:t>Rel-15</w:t>
            </w:r>
            <w:r w:rsidR="002C23AF">
              <w:tab/>
              <w:t>NR_newRAT-Core</w:t>
            </w:r>
          </w:p>
          <w:p w:rsidR="002C23AF" w:rsidRDefault="002C23AF" w:rsidP="002C23AF">
            <w:pPr>
              <w:pStyle w:val="Doc-text2"/>
            </w:pPr>
            <w:r>
              <w:t>-</w:t>
            </w:r>
            <w:r>
              <w:tab/>
              <w:t xml:space="preserve">ZTE explain that the </w:t>
            </w:r>
            <w:proofErr w:type="gramStart"/>
            <w:r>
              <w:t>"</w:t>
            </w:r>
            <w:r w:rsidRPr="009D4B48">
              <w:t xml:space="preserve"> and</w:t>
            </w:r>
            <w:proofErr w:type="gramEnd"/>
            <w:r w:rsidRPr="009D4B48">
              <w:t xml:space="preserve"> for DL BWPs which overlap with the initial BWP </w:t>
            </w:r>
            <w:r>
              <w:t>" is related to the question we asked to RAN1.</w:t>
            </w:r>
          </w:p>
          <w:p w:rsidR="002C23AF" w:rsidRDefault="002C23AF" w:rsidP="002C23AF">
            <w:pPr>
              <w:pStyle w:val="Doc-text2"/>
            </w:pPr>
            <w:r>
              <w:t>-</w:t>
            </w:r>
            <w:r>
              <w:tab/>
            </w:r>
            <w:proofErr w:type="spellStart"/>
            <w:r>
              <w:t>MediaTek</w:t>
            </w:r>
            <w:proofErr w:type="spellEnd"/>
            <w:r>
              <w:t xml:space="preserve"> </w:t>
            </w:r>
            <w:proofErr w:type="gramStart"/>
            <w:r>
              <w:t>wonder</w:t>
            </w:r>
            <w:proofErr w:type="gramEnd"/>
            <w:r>
              <w:t xml:space="preserve"> about the case that the active BWP overlaps the SSB but not the initial BWP. Think this case should be possible.</w:t>
            </w:r>
          </w:p>
          <w:p w:rsidR="002C23AF" w:rsidRDefault="002C23AF" w:rsidP="002C23AF">
            <w:pPr>
              <w:pStyle w:val="Doc-text2"/>
            </w:pPr>
            <w:r>
              <w:t>-</w:t>
            </w:r>
            <w:r>
              <w:tab/>
              <w:t>LG think the proposal 1 is ok but wonder if the SSB can be without RMSI</w:t>
            </w:r>
          </w:p>
          <w:p w:rsidR="002C23AF" w:rsidRDefault="002C23AF" w:rsidP="002C23AF">
            <w:pPr>
              <w:pStyle w:val="Doc-text2"/>
            </w:pPr>
            <w:r>
              <w:t>-</w:t>
            </w:r>
            <w:r>
              <w:tab/>
              <w:t xml:space="preserve">Samsung </w:t>
            </w:r>
            <w:proofErr w:type="gramStart"/>
            <w:r>
              <w:t>think</w:t>
            </w:r>
            <w:proofErr w:type="gramEnd"/>
            <w:r>
              <w:t xml:space="preserve"> the previous agreement we took is enough.</w:t>
            </w:r>
          </w:p>
          <w:p w:rsidR="002C23AF" w:rsidRDefault="002C23AF" w:rsidP="002C23AF">
            <w:pPr>
              <w:pStyle w:val="Doc-text2"/>
            </w:pPr>
            <w:r>
              <w:t>-</w:t>
            </w:r>
            <w:r>
              <w:tab/>
              <w:t xml:space="preserve">ZTE </w:t>
            </w:r>
            <w:proofErr w:type="gramStart"/>
            <w:r>
              <w:t>think</w:t>
            </w:r>
            <w:proofErr w:type="gramEnd"/>
            <w:r>
              <w:t xml:space="preserve"> the previous agreement that the BWP needs to contain the SSB is not correct based on the latest info from RAN1 that we can have an SSB just outside the BWP.</w:t>
            </w:r>
          </w:p>
          <w:p w:rsidR="002C23AF" w:rsidRDefault="002C23AF" w:rsidP="002C23AF">
            <w:pPr>
              <w:pStyle w:val="Doc-text2"/>
            </w:pPr>
            <w:r>
              <w:t>-</w:t>
            </w:r>
            <w:r>
              <w:tab/>
              <w:t>Qualcomm think for the overlapping case the SSB must be within the BW of the active BWP.</w:t>
            </w:r>
          </w:p>
          <w:p w:rsidR="002C23AF" w:rsidRDefault="002C23AF" w:rsidP="002C23AF">
            <w:pPr>
              <w:pStyle w:val="Doc-text2"/>
            </w:pPr>
            <w:r>
              <w:t>-</w:t>
            </w:r>
            <w:r>
              <w:tab/>
              <w:t xml:space="preserve">Nokia </w:t>
            </w:r>
            <w:proofErr w:type="gramStart"/>
            <w:r>
              <w:t>have</w:t>
            </w:r>
            <w:proofErr w:type="gramEnd"/>
            <w:r>
              <w:t xml:space="preserve"> the same understanding as Qualcomm that this need to be concluded in RAN1.</w:t>
            </w:r>
          </w:p>
          <w:p w:rsidR="002C23AF" w:rsidRDefault="002C23AF" w:rsidP="002C23AF">
            <w:pPr>
              <w:pStyle w:val="Doc-text2"/>
            </w:pPr>
            <w:r>
              <w:t>=&gt;</w:t>
            </w:r>
            <w:r>
              <w:tab/>
              <w:t>Proposal 1 and 3 to be revisited after we have received feedback from RAN1</w:t>
            </w:r>
          </w:p>
          <w:p w:rsidR="002C23AF" w:rsidRPr="00F31AEC" w:rsidRDefault="002C23AF" w:rsidP="002C23AF">
            <w:pPr>
              <w:pStyle w:val="Doc-text2"/>
            </w:pPr>
            <w:r>
              <w:t>=&gt;</w:t>
            </w:r>
            <w:r>
              <w:tab/>
              <w:t>Conclusion will be captured in stage 2 after feedback from RAN1 is received.</w:t>
            </w:r>
          </w:p>
          <w:p w:rsidR="002C23AF" w:rsidRPr="002C23AF" w:rsidRDefault="002C23AF" w:rsidP="002C23AF">
            <w:pPr>
              <w:pStyle w:val="Doc-text2"/>
              <w:rPr>
                <w:rFonts w:eastAsiaTheme="minorEastAsia"/>
                <w:lang w:eastAsia="ko-KR"/>
              </w:rPr>
            </w:pPr>
            <w:r w:rsidRPr="002C23AF">
              <w:rPr>
                <w:highlight w:val="yellow"/>
              </w:rPr>
              <w:t>-</w:t>
            </w:r>
            <w:r w:rsidRPr="002C23AF">
              <w:rPr>
                <w:highlight w:val="yellow"/>
              </w:rPr>
              <w:tab/>
              <w:t>Update after receiving input from RAN1. Proposal 1 will need to be updated and can be postponed to be discussed at the next meeting.</w:t>
            </w:r>
            <w:r w:rsidRPr="001A6DEE">
              <w:t xml:space="preserve"> Proposal 3 will be covered by another CR (from Qualcomm)</w:t>
            </w:r>
          </w:p>
        </w:tc>
      </w:tr>
    </w:tbl>
    <w:p w:rsidR="00DD2679" w:rsidRDefault="00DD2679" w:rsidP="007971ED">
      <w:pPr>
        <w:jc w:val="both"/>
        <w:rPr>
          <w:rFonts w:eastAsiaTheme="minorEastAsia"/>
          <w:lang w:eastAsia="ko-KR"/>
        </w:rPr>
      </w:pPr>
    </w:p>
    <w:p w:rsidR="008843A2" w:rsidRDefault="008843A2" w:rsidP="007971ED">
      <w:pPr>
        <w:jc w:val="both"/>
        <w:rPr>
          <w:rFonts w:eastAsiaTheme="minorEastAsia"/>
          <w:lang w:eastAsia="ko-KR"/>
        </w:rPr>
      </w:pPr>
      <w:r>
        <w:rPr>
          <w:rFonts w:eastAsiaTheme="minorEastAsia"/>
          <w:lang w:eastAsia="ko-KR"/>
        </w:rPr>
        <w:t>I</w:t>
      </w:r>
      <w:r>
        <w:rPr>
          <w:rFonts w:eastAsiaTheme="minorEastAsia" w:hint="eastAsia"/>
          <w:lang w:eastAsia="ko-KR"/>
        </w:rPr>
        <w:t xml:space="preserve">n this contribution, we discuss </w:t>
      </w:r>
      <w:r w:rsidR="00CE2F8B">
        <w:rPr>
          <w:rFonts w:eastAsiaTheme="minorEastAsia" w:hint="eastAsia"/>
          <w:lang w:eastAsia="ko-KR"/>
        </w:rPr>
        <w:t>the possibility of monitoring of SSB for BM, BFD, RLM, and SI/Paging reception</w:t>
      </w:r>
      <w:r>
        <w:rPr>
          <w:rFonts w:eastAsiaTheme="minorEastAsia" w:hint="eastAsia"/>
          <w:lang w:eastAsia="ko-KR"/>
        </w:rPr>
        <w:t xml:space="preserve"> </w:t>
      </w:r>
      <w:r w:rsidR="00CE2F8B">
        <w:rPr>
          <w:rFonts w:eastAsiaTheme="minorEastAsia" w:hint="eastAsia"/>
          <w:lang w:eastAsia="ko-KR"/>
        </w:rPr>
        <w:t>with respect to the current</w:t>
      </w:r>
      <w:r>
        <w:rPr>
          <w:rFonts w:eastAsiaTheme="minorEastAsia" w:hint="eastAsia"/>
          <w:lang w:eastAsia="ko-KR"/>
        </w:rPr>
        <w:t xml:space="preserve"> LS</w:t>
      </w:r>
      <w:r w:rsidR="00A43521">
        <w:rPr>
          <w:rFonts w:eastAsiaTheme="minorEastAsia" w:hint="eastAsia"/>
          <w:lang w:eastAsia="ko-KR"/>
        </w:rPr>
        <w:t>/agreements</w:t>
      </w:r>
      <w:r>
        <w:rPr>
          <w:rFonts w:eastAsiaTheme="minorEastAsia" w:hint="eastAsia"/>
          <w:lang w:eastAsia="ko-KR"/>
        </w:rPr>
        <w:t xml:space="preserve"> from RAN1</w:t>
      </w:r>
      <w:r w:rsidR="002A00D2">
        <w:rPr>
          <w:rFonts w:eastAsiaTheme="minorEastAsia" w:hint="eastAsia"/>
          <w:lang w:eastAsia="ko-KR"/>
        </w:rPr>
        <w:t xml:space="preserve"> and RAN4</w:t>
      </w:r>
      <w:r>
        <w:rPr>
          <w:rFonts w:eastAsiaTheme="minorEastAsia" w:hint="eastAsia"/>
          <w:lang w:eastAsia="ko-KR"/>
        </w:rPr>
        <w:t xml:space="preserve">. </w:t>
      </w:r>
    </w:p>
    <w:p w:rsidR="002A00D2" w:rsidRDefault="002A00D2">
      <w:pPr>
        <w:overflowPunct/>
        <w:autoSpaceDE/>
        <w:autoSpaceDN/>
        <w:adjustRightInd/>
        <w:spacing w:after="160" w:line="259" w:lineRule="auto"/>
        <w:jc w:val="both"/>
        <w:textAlignment w:val="auto"/>
        <w:rPr>
          <w:rFonts w:eastAsiaTheme="minorEastAsia"/>
          <w:lang w:eastAsia="ko-KR"/>
        </w:rPr>
      </w:pPr>
      <w:r>
        <w:rPr>
          <w:rFonts w:eastAsiaTheme="minorEastAsia"/>
          <w:lang w:eastAsia="ko-KR"/>
        </w:rPr>
        <w:br w:type="page"/>
      </w:r>
    </w:p>
    <w:p w:rsidR="000D63DC" w:rsidRPr="000D63DC" w:rsidRDefault="007C4FBC" w:rsidP="00EA22F9">
      <w:pPr>
        <w:pStyle w:val="1"/>
        <w:numPr>
          <w:ilvl w:val="0"/>
          <w:numId w:val="1"/>
        </w:numPr>
        <w:rPr>
          <w:rFonts w:eastAsiaTheme="minorEastAsia"/>
          <w:lang w:eastAsia="ko-KR"/>
        </w:rPr>
      </w:pPr>
      <w:r>
        <w:rPr>
          <w:rFonts w:eastAsiaTheme="minorEastAsia" w:hint="eastAsia"/>
          <w:lang w:eastAsia="ko-KR"/>
        </w:rPr>
        <w:lastRenderedPageBreak/>
        <w:t>Discussion</w:t>
      </w:r>
    </w:p>
    <w:p w:rsidR="002D217B" w:rsidRDefault="002D217B" w:rsidP="00A2668A">
      <w:pPr>
        <w:jc w:val="both"/>
        <w:rPr>
          <w:rFonts w:eastAsia="맑은 고딕"/>
          <w:lang w:val="en-US" w:eastAsia="ko-KR"/>
        </w:rPr>
      </w:pPr>
      <w:r>
        <w:rPr>
          <w:rFonts w:eastAsia="맑은 고딕" w:hint="eastAsia"/>
          <w:lang w:val="en-US" w:eastAsia="ko-KR"/>
        </w:rPr>
        <w:t xml:space="preserve">In order to understand the </w:t>
      </w:r>
      <w:r w:rsidR="00430A05">
        <w:rPr>
          <w:rFonts w:eastAsia="맑은 고딕" w:hint="eastAsia"/>
          <w:lang w:val="en-US" w:eastAsia="ko-KR"/>
        </w:rPr>
        <w:t xml:space="preserve">UE </w:t>
      </w:r>
      <w:r>
        <w:rPr>
          <w:rFonts w:eastAsia="맑은 고딕"/>
          <w:lang w:val="en-US" w:eastAsia="ko-KR"/>
        </w:rPr>
        <w:t>behavior</w:t>
      </w:r>
      <w:r>
        <w:rPr>
          <w:rFonts w:eastAsia="맑은 고딕" w:hint="eastAsia"/>
          <w:lang w:val="en-US" w:eastAsia="ko-KR"/>
        </w:rPr>
        <w:t xml:space="preserve"> </w:t>
      </w:r>
      <w:r w:rsidR="00430A05">
        <w:rPr>
          <w:rFonts w:eastAsia="맑은 고딕" w:hint="eastAsia"/>
          <w:lang w:val="en-US" w:eastAsia="ko-KR"/>
        </w:rPr>
        <w:t>related with</w:t>
      </w:r>
      <w:r>
        <w:rPr>
          <w:rFonts w:eastAsia="맑은 고딕" w:hint="eastAsia"/>
          <w:lang w:val="en-US" w:eastAsia="ko-KR"/>
        </w:rPr>
        <w:t xml:space="preserve"> SSB monitoring </w:t>
      </w:r>
      <w:r w:rsidR="002002D6">
        <w:rPr>
          <w:rFonts w:eastAsia="맑은 고딕" w:hint="eastAsia"/>
          <w:lang w:val="en-US" w:eastAsia="ko-KR"/>
        </w:rPr>
        <w:t>among</w:t>
      </w:r>
      <w:r>
        <w:rPr>
          <w:rFonts w:eastAsia="맑은 고딕" w:hint="eastAsia"/>
          <w:lang w:val="en-US" w:eastAsia="ko-KR"/>
        </w:rPr>
        <w:t xml:space="preserve"> initial and active BWPs, RAN2 have sent LS to RAN1</w:t>
      </w:r>
      <w:r w:rsidR="00094C26">
        <w:rPr>
          <w:rFonts w:eastAsia="맑은 고딕" w:hint="eastAsia"/>
          <w:lang w:val="en-US" w:eastAsia="ko-KR"/>
        </w:rPr>
        <w:t xml:space="preserve"> with several questions and </w:t>
      </w:r>
      <w:r>
        <w:rPr>
          <w:rFonts w:eastAsia="맑은 고딕"/>
          <w:lang w:val="en-US" w:eastAsia="ko-KR"/>
        </w:rPr>
        <w:t>it was respon</w:t>
      </w:r>
      <w:r>
        <w:rPr>
          <w:rFonts w:eastAsia="맑은 고딕" w:hint="eastAsia"/>
          <w:lang w:val="en-US" w:eastAsia="ko-KR"/>
        </w:rPr>
        <w:t>d</w:t>
      </w:r>
      <w:r>
        <w:rPr>
          <w:rFonts w:eastAsia="맑은 고딕"/>
          <w:lang w:val="en-US" w:eastAsia="ko-KR"/>
        </w:rPr>
        <w:t>ed</w:t>
      </w:r>
      <w:r w:rsidR="00094C26">
        <w:rPr>
          <w:rFonts w:eastAsia="맑은 고딕" w:hint="eastAsia"/>
          <w:lang w:val="en-US" w:eastAsia="ko-KR"/>
        </w:rPr>
        <w:t xml:space="preserve"> by RAN1 </w:t>
      </w:r>
      <w:r>
        <w:rPr>
          <w:rFonts w:eastAsia="맑은 고딕"/>
          <w:lang w:val="en-US" w:eastAsia="ko-KR"/>
        </w:rPr>
        <w:t xml:space="preserve">[5]. </w:t>
      </w:r>
      <w:r w:rsidR="00075B59">
        <w:rPr>
          <w:rFonts w:eastAsia="맑은 고딕" w:hint="eastAsia"/>
          <w:lang w:val="en-US" w:eastAsia="ko-KR"/>
        </w:rPr>
        <w:t xml:space="preserve">According to the LS </w:t>
      </w:r>
      <w:r w:rsidR="007829CE">
        <w:rPr>
          <w:rFonts w:eastAsia="맑은 고딕" w:hint="eastAsia"/>
          <w:lang w:val="en-US" w:eastAsia="ko-KR"/>
        </w:rPr>
        <w:t>[5]</w:t>
      </w:r>
      <w:r w:rsidR="00075B59">
        <w:rPr>
          <w:rFonts w:eastAsia="맑은 고딕" w:hint="eastAsia"/>
          <w:lang w:val="en-US" w:eastAsia="ko-KR"/>
        </w:rPr>
        <w:t xml:space="preserve">, we can </w:t>
      </w:r>
      <w:r w:rsidR="002E653F">
        <w:rPr>
          <w:rFonts w:eastAsia="맑은 고딕" w:hint="eastAsia"/>
          <w:lang w:val="en-US" w:eastAsia="ko-KR"/>
        </w:rPr>
        <w:t>summarize</w:t>
      </w:r>
      <w:r w:rsidR="00075B59">
        <w:rPr>
          <w:rFonts w:eastAsia="맑은 고딕" w:hint="eastAsia"/>
          <w:lang w:val="en-US" w:eastAsia="ko-KR"/>
        </w:rPr>
        <w:t xml:space="preserve"> </w:t>
      </w:r>
      <w:r w:rsidR="00E1063E">
        <w:rPr>
          <w:rFonts w:eastAsia="맑은 고딕" w:hint="eastAsia"/>
          <w:lang w:val="en-US" w:eastAsia="ko-KR"/>
        </w:rPr>
        <w:t xml:space="preserve">the UE </w:t>
      </w:r>
      <w:r w:rsidR="00E1063E">
        <w:rPr>
          <w:rFonts w:eastAsia="맑은 고딕"/>
          <w:lang w:val="en-US" w:eastAsia="ko-KR"/>
        </w:rPr>
        <w:t>behavior</w:t>
      </w:r>
      <w:r w:rsidR="00E1063E">
        <w:rPr>
          <w:rFonts w:eastAsia="맑은 고딕" w:hint="eastAsia"/>
          <w:lang w:val="en-US" w:eastAsia="ko-KR"/>
        </w:rPr>
        <w:t xml:space="preserve"> related with the SS/PBCH outside the active DL BWP </w:t>
      </w:r>
      <w:r w:rsidR="00075B59">
        <w:rPr>
          <w:rFonts w:eastAsia="맑은 고딕" w:hint="eastAsia"/>
          <w:lang w:val="en-US" w:eastAsia="ko-KR"/>
        </w:rPr>
        <w:t xml:space="preserve">as follows: </w:t>
      </w:r>
    </w:p>
    <w:p w:rsidR="00811EBB" w:rsidRDefault="00BC79C9" w:rsidP="00811EBB">
      <w:pPr>
        <w:spacing w:after="120"/>
        <w:jc w:val="both"/>
        <w:rPr>
          <w:rFonts w:eastAsia="맑은 고딕"/>
          <w:i/>
          <w:lang w:val="en-US" w:eastAsia="ko-KR"/>
        </w:rPr>
      </w:pPr>
      <w:r>
        <w:rPr>
          <w:rFonts w:eastAsiaTheme="minorEastAsia" w:hint="eastAsia"/>
          <w:b/>
          <w:bCs/>
          <w:color w:val="000000"/>
          <w:sz w:val="21"/>
          <w:szCs w:val="22"/>
          <w:shd w:val="clear" w:color="auto" w:fill="FFFFFF"/>
          <w:lang w:val="en-US" w:eastAsia="ko-KR"/>
        </w:rPr>
        <w:t>Observation</w:t>
      </w:r>
      <w:r w:rsidRPr="00811EBB">
        <w:rPr>
          <w:rFonts w:hint="eastAsia"/>
          <w:b/>
          <w:bCs/>
          <w:color w:val="000000"/>
          <w:sz w:val="21"/>
          <w:szCs w:val="22"/>
          <w:shd w:val="clear" w:color="auto" w:fill="FFFFFF"/>
          <w:lang w:val="en-US" w:eastAsia="zh-CN"/>
        </w:rPr>
        <w:t xml:space="preserve"> 1: </w:t>
      </w:r>
      <w:r w:rsidR="00075B59" w:rsidRPr="00811EBB">
        <w:rPr>
          <w:rFonts w:eastAsia="맑은 고딕" w:hint="eastAsia"/>
          <w:i/>
          <w:lang w:val="en-US" w:eastAsia="ko-KR"/>
        </w:rPr>
        <w:t>BM, BFD, RLM, and SI/paging reception</w:t>
      </w:r>
      <w:r w:rsidR="00A97003" w:rsidRPr="00811EBB">
        <w:rPr>
          <w:rFonts w:eastAsia="맑은 고딕" w:hint="eastAsia"/>
          <w:i/>
          <w:lang w:val="en-US" w:eastAsia="ko-KR"/>
        </w:rPr>
        <w:t xml:space="preserve"> cannot</w:t>
      </w:r>
      <w:r w:rsidR="00075B59" w:rsidRPr="00811EBB">
        <w:rPr>
          <w:rFonts w:eastAsia="맑은 고딕" w:hint="eastAsia"/>
          <w:i/>
          <w:lang w:val="en-US" w:eastAsia="ko-KR"/>
        </w:rPr>
        <w:t xml:space="preserve"> be performed with</w:t>
      </w:r>
      <w:r w:rsidR="002B2F13" w:rsidRPr="00811EBB">
        <w:rPr>
          <w:rFonts w:eastAsia="맑은 고딕" w:hint="eastAsia"/>
          <w:i/>
          <w:lang w:val="en-US" w:eastAsia="ko-KR"/>
        </w:rPr>
        <w:t xml:space="preserve"> the SS</w:t>
      </w:r>
      <w:r w:rsidR="00075B59" w:rsidRPr="00811EBB">
        <w:rPr>
          <w:rFonts w:eastAsia="맑은 고딕" w:hint="eastAsia"/>
          <w:i/>
          <w:lang w:val="en-US" w:eastAsia="ko-KR"/>
        </w:rPr>
        <w:t xml:space="preserve">/PBCH </w:t>
      </w:r>
      <w:r w:rsidR="00A97003" w:rsidRPr="00811EBB">
        <w:rPr>
          <w:rFonts w:eastAsia="맑은 고딕" w:hint="eastAsia"/>
          <w:i/>
          <w:lang w:val="en-US" w:eastAsia="ko-KR"/>
        </w:rPr>
        <w:t>outside</w:t>
      </w:r>
      <w:r w:rsidR="00075B59" w:rsidRPr="00811EBB">
        <w:rPr>
          <w:rFonts w:eastAsia="맑은 고딕" w:hint="eastAsia"/>
          <w:i/>
          <w:lang w:val="en-US" w:eastAsia="ko-KR"/>
        </w:rPr>
        <w:t xml:space="preserve"> the active DL BWP.</w:t>
      </w:r>
    </w:p>
    <w:p w:rsidR="00075B59" w:rsidRPr="00811EBB" w:rsidRDefault="00BC79C9" w:rsidP="00811EBB">
      <w:pPr>
        <w:spacing w:after="120"/>
        <w:jc w:val="both"/>
        <w:rPr>
          <w:rFonts w:eastAsia="맑은 고딕"/>
          <w:i/>
          <w:lang w:val="en-US" w:eastAsia="ko-KR"/>
        </w:rPr>
      </w:pPr>
      <w:r>
        <w:rPr>
          <w:rFonts w:eastAsiaTheme="minorEastAsia" w:hint="eastAsia"/>
          <w:b/>
          <w:bCs/>
          <w:color w:val="000000"/>
          <w:sz w:val="21"/>
          <w:szCs w:val="22"/>
          <w:shd w:val="clear" w:color="auto" w:fill="FFFFFF"/>
          <w:lang w:val="en-US" w:eastAsia="ko-KR"/>
        </w:rPr>
        <w:t>Observation</w:t>
      </w:r>
      <w:r w:rsidRPr="00811EBB">
        <w:rPr>
          <w:rFonts w:hint="eastAsia"/>
          <w:b/>
          <w:bCs/>
          <w:color w:val="000000"/>
          <w:sz w:val="21"/>
          <w:szCs w:val="22"/>
          <w:shd w:val="clear" w:color="auto" w:fill="FFFFFF"/>
          <w:lang w:val="en-US" w:eastAsia="zh-CN"/>
        </w:rPr>
        <w:t xml:space="preserve"> </w:t>
      </w:r>
      <w:r w:rsidR="00811EBB" w:rsidRPr="00811EBB">
        <w:rPr>
          <w:rFonts w:eastAsia="맑은 고딕" w:hint="eastAsia"/>
          <w:b/>
          <w:lang w:val="en-US" w:eastAsia="ko-KR"/>
        </w:rPr>
        <w:t xml:space="preserve">2: </w:t>
      </w:r>
      <w:r w:rsidR="002B2F13" w:rsidRPr="00811EBB">
        <w:rPr>
          <w:rFonts w:eastAsia="맑은 고딕" w:hint="eastAsia"/>
          <w:i/>
          <w:lang w:val="en-US" w:eastAsia="ko-KR"/>
        </w:rPr>
        <w:t>SI/paging reception can be performed outside the active DL BWP using configured TCI states, without monitoring SS/PBCH</w:t>
      </w:r>
    </w:p>
    <w:p w:rsidR="004C408B" w:rsidRDefault="004C408B" w:rsidP="004C408B">
      <w:pPr>
        <w:rPr>
          <w:rFonts w:eastAsiaTheme="minorEastAsia"/>
          <w:lang w:eastAsia="ko-KR"/>
        </w:rPr>
      </w:pPr>
    </w:p>
    <w:p w:rsidR="00094C26" w:rsidRPr="00094C26" w:rsidRDefault="00094C26" w:rsidP="00094C26">
      <w:pPr>
        <w:jc w:val="both"/>
        <w:rPr>
          <w:rFonts w:eastAsiaTheme="minorEastAsia"/>
          <w:lang w:eastAsia="ko-KR"/>
        </w:rPr>
      </w:pPr>
      <w:r>
        <w:rPr>
          <w:rFonts w:eastAsiaTheme="minorEastAsia" w:hint="eastAsia"/>
          <w:lang w:eastAsia="ko-KR"/>
        </w:rPr>
        <w:t>However, in the chairman</w:t>
      </w:r>
      <w:r>
        <w:rPr>
          <w:rFonts w:eastAsiaTheme="minorEastAsia"/>
          <w:lang w:eastAsia="ko-KR"/>
        </w:rPr>
        <w:t>’</w:t>
      </w:r>
      <w:r>
        <w:rPr>
          <w:rFonts w:eastAsiaTheme="minorEastAsia" w:hint="eastAsia"/>
          <w:lang w:eastAsia="ko-KR"/>
        </w:rPr>
        <w:t>s note from the same RAN1#94 meeting, the below agreement is capture as a TP</w:t>
      </w:r>
      <w:r w:rsidR="009F1731">
        <w:rPr>
          <w:rFonts w:eastAsiaTheme="minorEastAsia" w:hint="eastAsia"/>
          <w:lang w:eastAsia="ko-KR"/>
        </w:rPr>
        <w:t xml:space="preserve"> [6]</w:t>
      </w:r>
      <w:r>
        <w:rPr>
          <w:rFonts w:eastAsiaTheme="minorEastAsia" w:hint="eastAsia"/>
          <w:lang w:eastAsia="ko-KR"/>
        </w:rPr>
        <w:t>:</w:t>
      </w:r>
    </w:p>
    <w:tbl>
      <w:tblPr>
        <w:tblStyle w:val="ac"/>
        <w:tblW w:w="0" w:type="auto"/>
        <w:tblLook w:val="04A0" w:firstRow="1" w:lastRow="0" w:firstColumn="1" w:lastColumn="0" w:noHBand="0" w:noVBand="1"/>
      </w:tblPr>
      <w:tblGrid>
        <w:gridCol w:w="9225"/>
      </w:tblGrid>
      <w:tr w:rsidR="00094C26" w:rsidTr="00094C26">
        <w:tc>
          <w:tcPr>
            <w:tcW w:w="9225" w:type="dxa"/>
          </w:tcPr>
          <w:p w:rsidR="00094C26" w:rsidRPr="003E0B40" w:rsidRDefault="00094C26" w:rsidP="00094C26">
            <w:pPr>
              <w:rPr>
                <w:b/>
              </w:rPr>
            </w:pPr>
            <w:r w:rsidRPr="003E0B40">
              <w:rPr>
                <w:b/>
              </w:rPr>
              <w:t>R1-1809985</w:t>
            </w:r>
            <w:r>
              <w:rPr>
                <w:b/>
              </w:rPr>
              <w:tab/>
            </w:r>
            <w:r w:rsidRPr="00102D7C">
              <w:t>Summary of Office discussion for NR mobility</w:t>
            </w:r>
            <w:r w:rsidRPr="00102D7C">
              <w:tab/>
              <w:t>Intel</w:t>
            </w:r>
          </w:p>
          <w:p w:rsidR="00094C26" w:rsidRDefault="00094C26" w:rsidP="00094C26">
            <w:r w:rsidRPr="00082CD4">
              <w:rPr>
                <w:highlight w:val="green"/>
              </w:rPr>
              <w:t>Agreements</w:t>
            </w:r>
            <w:r>
              <w:t>:</w:t>
            </w:r>
          </w:p>
          <w:p w:rsidR="00094C26" w:rsidRPr="00082CD4" w:rsidRDefault="00094C26" w:rsidP="00094C26">
            <w:pPr>
              <w:pStyle w:val="a6"/>
              <w:numPr>
                <w:ilvl w:val="0"/>
                <w:numId w:val="15"/>
              </w:numPr>
              <w:overflowPunct/>
              <w:autoSpaceDE/>
              <w:autoSpaceDN/>
              <w:adjustRightInd/>
              <w:spacing w:after="0"/>
              <w:ind w:leftChars="0"/>
              <w:textAlignment w:val="auto"/>
              <w:rPr>
                <w:rFonts w:eastAsia="DengXian"/>
                <w:lang w:eastAsia="ko-KR"/>
              </w:rPr>
            </w:pPr>
            <w:r w:rsidRPr="00082CD4">
              <w:rPr>
                <w:rFonts w:eastAsia="DengXian"/>
                <w:lang w:eastAsia="ko-KR"/>
              </w:rPr>
              <w:t>Adopt the following text proposal</w:t>
            </w:r>
            <w:r>
              <w:rPr>
                <w:rFonts w:eastAsia="DengXian"/>
                <w:lang w:eastAsia="ko-KR"/>
              </w:rPr>
              <w:t>, section 5 of 38.213</w:t>
            </w:r>
          </w:p>
          <w:p w:rsidR="00094C26" w:rsidRPr="00094C26" w:rsidRDefault="00094C26" w:rsidP="004C408B">
            <w:pPr>
              <w:rPr>
                <w:rFonts w:ascii="Calibri" w:eastAsiaTheme="minorEastAsia" w:hAnsi="Calibri" w:cs="Calibri"/>
                <w:color w:val="FF0000"/>
                <w:u w:val="single"/>
                <w:lang w:eastAsia="ko-KR"/>
              </w:rPr>
            </w:pPr>
            <w:r>
              <w:rPr>
                <w:lang w:eastAsia="ja-JP"/>
              </w:rPr>
              <w:t xml:space="preserve">The downlink radio link quality of the primary cell is monitored by a UE for the purpose of indicating out-of-sync/in-sync status to higher layers. The </w:t>
            </w:r>
            <w:r>
              <w:t>UE is not required to monitor the downlink radio link quality in DL BWPs other than the active DL BWP on the primary cell</w:t>
            </w:r>
            <w:r>
              <w:rPr>
                <w:lang w:eastAsia="ja-JP"/>
              </w:rPr>
              <w:t xml:space="preserve">. </w:t>
            </w:r>
            <w:r>
              <w:rPr>
                <w:color w:val="FF0000"/>
                <w:u w:val="single"/>
                <w:lang w:eastAsia="ja-JP"/>
              </w:rPr>
              <w:t xml:space="preserve">When SS/PBCH block and control resource set </w:t>
            </w:r>
            <w:r w:rsidRPr="00CD07E6">
              <w:rPr>
                <w:color w:val="FF0000"/>
                <w:highlight w:val="yellow"/>
                <w:u w:val="single"/>
                <w:lang w:eastAsia="ja-JP"/>
              </w:rPr>
              <w:t>multiplexing pattern 2 or 3</w:t>
            </w:r>
            <w:r>
              <w:rPr>
                <w:color w:val="FF0000"/>
                <w:u w:val="single"/>
                <w:lang w:eastAsia="ja-JP"/>
              </w:rPr>
              <w:t xml:space="preserve"> is configured in PBCH and </w:t>
            </w:r>
            <w:r w:rsidRPr="00CD07E6">
              <w:rPr>
                <w:color w:val="FF0000"/>
                <w:highlight w:val="yellow"/>
                <w:u w:val="single"/>
                <w:lang w:eastAsia="ja-JP"/>
              </w:rPr>
              <w:t>initial DL BWP is active</w:t>
            </w:r>
            <w:r w:rsidRPr="007A44B0">
              <w:rPr>
                <w:color w:val="FF0000"/>
                <w:u w:val="single"/>
                <w:lang w:eastAsia="ja-JP"/>
              </w:rPr>
              <w:t xml:space="preserve">, UE is expected to perform </w:t>
            </w:r>
            <w:r w:rsidRPr="007A44B0">
              <w:rPr>
                <w:color w:val="FF0000"/>
                <w:highlight w:val="cyan"/>
                <w:u w:val="single"/>
                <w:lang w:eastAsia="ja-JP"/>
              </w:rPr>
              <w:t>RLM</w:t>
            </w:r>
            <w:r w:rsidRPr="007A44B0">
              <w:rPr>
                <w:color w:val="FF0000"/>
                <w:u w:val="single"/>
                <w:lang w:eastAsia="ja-JP"/>
              </w:rPr>
              <w:t xml:space="preserve"> by monitoring the associated SS/PBCH block.</w:t>
            </w:r>
          </w:p>
        </w:tc>
      </w:tr>
    </w:tbl>
    <w:p w:rsidR="005250A3" w:rsidRDefault="005250A3" w:rsidP="00094C26">
      <w:pPr>
        <w:jc w:val="both"/>
        <w:rPr>
          <w:rFonts w:eastAsiaTheme="minorEastAsia"/>
          <w:lang w:eastAsia="ko-KR"/>
        </w:rPr>
      </w:pPr>
    </w:p>
    <w:p w:rsidR="00CD07E6" w:rsidRDefault="00094C26" w:rsidP="00094C26">
      <w:pPr>
        <w:jc w:val="both"/>
        <w:rPr>
          <w:rFonts w:eastAsiaTheme="minorEastAsia"/>
          <w:lang w:eastAsia="ko-KR"/>
        </w:rPr>
      </w:pPr>
      <w:r>
        <w:rPr>
          <w:rFonts w:eastAsiaTheme="minorEastAsia" w:hint="eastAsia"/>
          <w:lang w:eastAsia="ko-KR"/>
        </w:rPr>
        <w:t xml:space="preserve">Unlike the </w:t>
      </w:r>
      <w:r w:rsidR="00EF0318">
        <w:rPr>
          <w:rFonts w:eastAsiaTheme="minorEastAsia" w:hint="eastAsia"/>
          <w:lang w:eastAsia="ko-KR"/>
        </w:rPr>
        <w:t>above observation</w:t>
      </w:r>
      <w:r w:rsidR="009C5537">
        <w:rPr>
          <w:rFonts w:eastAsiaTheme="minorEastAsia" w:hint="eastAsia"/>
          <w:lang w:eastAsia="ko-KR"/>
        </w:rPr>
        <w:t xml:space="preserve"> 1</w:t>
      </w:r>
      <w:r w:rsidR="00EF0318">
        <w:rPr>
          <w:rFonts w:eastAsiaTheme="minorEastAsia" w:hint="eastAsia"/>
          <w:lang w:eastAsia="ko-KR"/>
        </w:rPr>
        <w:t xml:space="preserve"> </w:t>
      </w:r>
      <w:r w:rsidR="009C5537">
        <w:rPr>
          <w:rFonts w:eastAsiaTheme="minorEastAsia" w:hint="eastAsia"/>
          <w:lang w:eastAsia="ko-KR"/>
        </w:rPr>
        <w:t xml:space="preserve">which is </w:t>
      </w:r>
      <w:r w:rsidR="00EF0318">
        <w:rPr>
          <w:rFonts w:eastAsiaTheme="minorEastAsia" w:hint="eastAsia"/>
          <w:lang w:eastAsia="ko-KR"/>
        </w:rPr>
        <w:t xml:space="preserve">based on </w:t>
      </w:r>
      <w:r w:rsidR="009C5537">
        <w:rPr>
          <w:rFonts w:eastAsiaTheme="minorEastAsia" w:hint="eastAsia"/>
          <w:lang w:eastAsia="ko-KR"/>
        </w:rPr>
        <w:t xml:space="preserve">the </w:t>
      </w:r>
      <w:r w:rsidR="00EF0318">
        <w:rPr>
          <w:rFonts w:eastAsiaTheme="minorEastAsia" w:hint="eastAsia"/>
          <w:lang w:eastAsia="ko-KR"/>
        </w:rPr>
        <w:t xml:space="preserve">received </w:t>
      </w:r>
      <w:r>
        <w:rPr>
          <w:rFonts w:eastAsiaTheme="minorEastAsia" w:hint="eastAsia"/>
          <w:lang w:eastAsia="ko-KR"/>
        </w:rPr>
        <w:t xml:space="preserve">LS </w:t>
      </w:r>
      <w:r w:rsidR="00EF0318">
        <w:rPr>
          <w:rFonts w:eastAsiaTheme="minorEastAsia" w:hint="eastAsia"/>
          <w:lang w:eastAsia="ko-KR"/>
        </w:rPr>
        <w:t>[</w:t>
      </w:r>
      <w:r w:rsidR="00076CAF">
        <w:rPr>
          <w:rFonts w:eastAsiaTheme="minorEastAsia" w:hint="eastAsia"/>
          <w:lang w:eastAsia="ko-KR"/>
        </w:rPr>
        <w:t>5]</w:t>
      </w:r>
      <w:r>
        <w:rPr>
          <w:rFonts w:eastAsiaTheme="minorEastAsia" w:hint="eastAsia"/>
          <w:lang w:eastAsia="ko-KR"/>
        </w:rPr>
        <w:t xml:space="preserve">, the above agreement indicates </w:t>
      </w:r>
      <w:r w:rsidR="00036FBF">
        <w:rPr>
          <w:rFonts w:eastAsiaTheme="minorEastAsia" w:hint="eastAsia"/>
          <w:lang w:eastAsia="ko-KR"/>
        </w:rPr>
        <w:t xml:space="preserve">one exceptional case </w:t>
      </w:r>
      <w:r>
        <w:rPr>
          <w:rFonts w:eastAsiaTheme="minorEastAsia" w:hint="eastAsia"/>
          <w:lang w:eastAsia="ko-KR"/>
        </w:rPr>
        <w:t xml:space="preserve">that when </w:t>
      </w:r>
      <w:r w:rsidR="005A78DA">
        <w:rPr>
          <w:rFonts w:eastAsiaTheme="minorEastAsia" w:hint="eastAsia"/>
          <w:lang w:eastAsia="ko-KR"/>
        </w:rPr>
        <w:t xml:space="preserve">the </w:t>
      </w:r>
      <w:r w:rsidRPr="00094C26">
        <w:rPr>
          <w:rFonts w:eastAsiaTheme="minorEastAsia"/>
          <w:b/>
          <w:lang w:eastAsia="ko-KR"/>
        </w:rPr>
        <w:t>initial DL BWP is</w:t>
      </w:r>
      <w:r w:rsidR="005250A3">
        <w:rPr>
          <w:rFonts w:eastAsiaTheme="minorEastAsia" w:hint="eastAsia"/>
          <w:b/>
          <w:lang w:eastAsia="ko-KR"/>
        </w:rPr>
        <w:t xml:space="preserve"> the same as</w:t>
      </w:r>
      <w:r w:rsidRPr="00094C26">
        <w:rPr>
          <w:rFonts w:eastAsiaTheme="minorEastAsia"/>
          <w:b/>
          <w:lang w:eastAsia="ko-KR"/>
        </w:rPr>
        <w:t xml:space="preserve"> active</w:t>
      </w:r>
      <w:r w:rsidR="005250A3">
        <w:rPr>
          <w:rFonts w:eastAsiaTheme="minorEastAsia" w:hint="eastAsia"/>
          <w:b/>
          <w:lang w:eastAsia="ko-KR"/>
        </w:rPr>
        <w:t xml:space="preserve"> DL BWP</w:t>
      </w:r>
      <w:r>
        <w:rPr>
          <w:rFonts w:eastAsiaTheme="minorEastAsia" w:hint="eastAsia"/>
          <w:b/>
          <w:lang w:eastAsia="ko-KR"/>
        </w:rPr>
        <w:t xml:space="preserve">, </w:t>
      </w:r>
      <w:r>
        <w:rPr>
          <w:rFonts w:eastAsiaTheme="minorEastAsia" w:hint="eastAsia"/>
          <w:lang w:eastAsia="ko-KR"/>
        </w:rPr>
        <w:t xml:space="preserve">UE </w:t>
      </w:r>
      <w:r w:rsidR="009C5537">
        <w:rPr>
          <w:rFonts w:eastAsiaTheme="minorEastAsia" w:hint="eastAsia"/>
          <w:lang w:eastAsia="ko-KR"/>
        </w:rPr>
        <w:t xml:space="preserve">can </w:t>
      </w:r>
      <w:r>
        <w:rPr>
          <w:rFonts w:eastAsiaTheme="minorEastAsia" w:hint="eastAsia"/>
          <w:lang w:eastAsia="ko-KR"/>
        </w:rPr>
        <w:t xml:space="preserve">perform RLM by monitoring SS/PBCH block </w:t>
      </w:r>
      <w:r w:rsidR="005A78DA">
        <w:rPr>
          <w:rFonts w:eastAsiaTheme="minorEastAsia" w:hint="eastAsia"/>
          <w:b/>
          <w:lang w:eastAsia="ko-KR"/>
        </w:rPr>
        <w:t>even if it</w:t>
      </w:r>
      <w:r w:rsidRPr="00094C26">
        <w:rPr>
          <w:rFonts w:eastAsiaTheme="minorEastAsia" w:hint="eastAsia"/>
          <w:b/>
          <w:lang w:eastAsia="ko-KR"/>
        </w:rPr>
        <w:t xml:space="preserve"> is outside of the initial DL BWP (</w:t>
      </w:r>
      <w:r w:rsidRPr="00094C26">
        <w:rPr>
          <w:rFonts w:eastAsiaTheme="minorEastAsia"/>
          <w:b/>
          <w:lang w:eastAsia="ko-KR"/>
        </w:rPr>
        <w:t>multiplexing pattern 2 or 3</w:t>
      </w:r>
      <w:r w:rsidRPr="00094C26">
        <w:rPr>
          <w:rFonts w:eastAsiaTheme="minorEastAsia" w:hint="eastAsia"/>
          <w:b/>
          <w:lang w:eastAsia="ko-KR"/>
        </w:rPr>
        <w:t>)</w:t>
      </w:r>
      <w:r>
        <w:rPr>
          <w:rFonts w:eastAsiaTheme="minorEastAsia" w:hint="eastAsia"/>
          <w:b/>
          <w:lang w:eastAsia="ko-KR"/>
        </w:rPr>
        <w:t xml:space="preserve">. </w:t>
      </w:r>
      <w:r w:rsidR="00076CAF">
        <w:rPr>
          <w:rFonts w:eastAsiaTheme="minorEastAsia" w:hint="eastAsia"/>
          <w:lang w:eastAsia="ko-KR"/>
        </w:rPr>
        <w:t xml:space="preserve">In order to understand the above </w:t>
      </w:r>
      <w:r w:rsidR="00036FBF">
        <w:rPr>
          <w:rFonts w:eastAsiaTheme="minorEastAsia" w:hint="eastAsia"/>
          <w:lang w:eastAsia="ko-KR"/>
        </w:rPr>
        <w:t>exceptional case</w:t>
      </w:r>
      <w:r w:rsidR="00076CAF">
        <w:rPr>
          <w:rFonts w:eastAsiaTheme="minorEastAsia" w:hint="eastAsia"/>
          <w:lang w:eastAsia="ko-KR"/>
        </w:rPr>
        <w:t xml:space="preserve">, we </w:t>
      </w:r>
      <w:r w:rsidR="003278E3">
        <w:rPr>
          <w:rFonts w:eastAsiaTheme="minorEastAsia" w:hint="eastAsia"/>
          <w:lang w:eastAsia="ko-KR"/>
        </w:rPr>
        <w:t>observe</w:t>
      </w:r>
      <w:r w:rsidR="00076CAF">
        <w:rPr>
          <w:rFonts w:eastAsiaTheme="minorEastAsia" w:hint="eastAsia"/>
          <w:lang w:eastAsia="ko-KR"/>
        </w:rPr>
        <w:t xml:space="preserve"> one more LS sent by RAN4 to RAN1</w:t>
      </w:r>
      <w:r w:rsidR="004043C1">
        <w:rPr>
          <w:rFonts w:eastAsiaTheme="minorEastAsia" w:hint="eastAsia"/>
          <w:lang w:eastAsia="ko-KR"/>
        </w:rPr>
        <w:t xml:space="preserve"> </w:t>
      </w:r>
      <w:r w:rsidR="00036FBF">
        <w:rPr>
          <w:rFonts w:eastAsiaTheme="minorEastAsia" w:hint="eastAsia"/>
          <w:lang w:eastAsia="ko-KR"/>
        </w:rPr>
        <w:t>[7]</w:t>
      </w:r>
      <w:r w:rsidR="00CD07E6">
        <w:rPr>
          <w:rFonts w:eastAsiaTheme="minorEastAsia" w:hint="eastAsia"/>
          <w:lang w:eastAsia="ko-KR"/>
        </w:rPr>
        <w:t>. In the LS [</w:t>
      </w:r>
      <w:r w:rsidR="009F1731">
        <w:rPr>
          <w:rFonts w:eastAsiaTheme="minorEastAsia" w:hint="eastAsia"/>
          <w:lang w:eastAsia="ko-KR"/>
        </w:rPr>
        <w:t>7</w:t>
      </w:r>
      <w:r w:rsidR="00CD07E6">
        <w:rPr>
          <w:rFonts w:eastAsiaTheme="minorEastAsia" w:hint="eastAsia"/>
          <w:lang w:eastAsia="ko-KR"/>
        </w:rPr>
        <w:t xml:space="preserve">], RAN4 indicate the UE behaviour as follows: </w:t>
      </w:r>
    </w:p>
    <w:tbl>
      <w:tblPr>
        <w:tblStyle w:val="ac"/>
        <w:tblW w:w="0" w:type="auto"/>
        <w:tblLook w:val="04A0" w:firstRow="1" w:lastRow="0" w:firstColumn="1" w:lastColumn="0" w:noHBand="0" w:noVBand="1"/>
      </w:tblPr>
      <w:tblGrid>
        <w:gridCol w:w="9225"/>
      </w:tblGrid>
      <w:tr w:rsidR="00CD07E6" w:rsidTr="00CD07E6">
        <w:tc>
          <w:tcPr>
            <w:tcW w:w="9225" w:type="dxa"/>
          </w:tcPr>
          <w:p w:rsidR="00CD07E6" w:rsidRDefault="00CD07E6" w:rsidP="00CD07E6">
            <w:r w:rsidRPr="00D16341">
              <w:rPr>
                <w:lang w:val="en-US"/>
              </w:rPr>
              <w:t xml:space="preserve">RAN4 </w:t>
            </w:r>
            <w:r>
              <w:rPr>
                <w:lang w:val="en-US"/>
              </w:rPr>
              <w:t>would like to thank RAN1 for the LS</w:t>
            </w:r>
            <w:r w:rsidRPr="00A13DB3">
              <w:rPr>
                <w:lang w:val="en-US"/>
              </w:rPr>
              <w:t xml:space="preserve"> </w:t>
            </w:r>
            <w:bookmarkStart w:id="0" w:name="_Hlk521704791"/>
            <w:r w:rsidRPr="00A13DB3">
              <w:t>R1-1807893</w:t>
            </w:r>
            <w:bookmarkEnd w:id="0"/>
            <w:r w:rsidRPr="00A13DB3" w:rsidDel="00191BD2">
              <w:t xml:space="preserve"> </w:t>
            </w:r>
            <w:r w:rsidRPr="00191BD2">
              <w:t xml:space="preserve">LS </w:t>
            </w:r>
            <w:r w:rsidRPr="00191BD2">
              <w:rPr>
                <w:bCs/>
              </w:rPr>
              <w:t>on Initial Active BWP for Pattern 2 and Pattern 3</w:t>
            </w:r>
            <w:r w:rsidRPr="00191BD2">
              <w:t xml:space="preserve"> </w:t>
            </w:r>
            <w:r>
              <w:t>[1]. During the RAN4#88 meeting RAN4 has discussed the RAN1 LS and agreed to capture the requirements in the RAN4 such that:</w:t>
            </w:r>
          </w:p>
          <w:p w:rsidR="00CD07E6" w:rsidRPr="00A13DB3" w:rsidRDefault="00CD07E6" w:rsidP="00CD07E6"/>
          <w:p w:rsidR="00CD07E6" w:rsidRPr="00A13DB3" w:rsidRDefault="00CD07E6" w:rsidP="00CD07E6">
            <w:r w:rsidRPr="00A13DB3">
              <w:t>UE shall be able to perform intra-frequency SSB based measurements without measurement gaps if</w:t>
            </w:r>
          </w:p>
          <w:p w:rsidR="00CD07E6" w:rsidRPr="00A13DB3" w:rsidRDefault="00CD07E6" w:rsidP="00CD07E6">
            <w:pPr>
              <w:ind w:right="-22"/>
            </w:pPr>
            <w:r w:rsidRPr="00A13DB3">
              <w:t>-</w:t>
            </w:r>
            <w:r w:rsidRPr="00A13DB3">
              <w:tab/>
              <w:t xml:space="preserve">the SSB is completely contained in the downlink </w:t>
            </w:r>
            <w:r>
              <w:t>active BWP</w:t>
            </w:r>
            <w:r w:rsidRPr="00A13DB3">
              <w:t xml:space="preserve"> of the UE, or</w:t>
            </w:r>
          </w:p>
          <w:p w:rsidR="00CD07E6" w:rsidRPr="00CD07E6" w:rsidRDefault="00CD07E6" w:rsidP="00CD07E6">
            <w:pPr>
              <w:ind w:left="720" w:hanging="720"/>
              <w:rPr>
                <w:rFonts w:eastAsiaTheme="minorEastAsia"/>
                <w:lang w:eastAsia="ko-KR"/>
              </w:rPr>
            </w:pPr>
            <w:r w:rsidRPr="00A13DB3">
              <w:t>-</w:t>
            </w:r>
            <w:r w:rsidRPr="00A13DB3">
              <w:tab/>
              <w:t xml:space="preserve">the SS/PBCH block and control resource set multiplexing pattern 2 or 3 is configured in PBCH and </w:t>
            </w:r>
            <w:r w:rsidRPr="007A44B0">
              <w:rPr>
                <w:highlight w:val="yellow"/>
              </w:rPr>
              <w:t>initial DL BWP is active</w:t>
            </w:r>
            <w:r w:rsidRPr="00A13DB3">
              <w:t xml:space="preserve"> and </w:t>
            </w:r>
            <w:r w:rsidRPr="00A13DB3">
              <w:rPr>
                <w:rFonts w:eastAsia="Calibri"/>
              </w:rPr>
              <w:t xml:space="preserve">the </w:t>
            </w:r>
            <w:r w:rsidRPr="00CD07E6">
              <w:rPr>
                <w:rFonts w:eastAsia="Calibri"/>
                <w:highlight w:val="yellow"/>
              </w:rPr>
              <w:t>SSB and the initial DL BWP is no more than 1RB apart</w:t>
            </w:r>
            <w:r w:rsidRPr="00CD07E6">
              <w:rPr>
                <w:highlight w:val="yellow"/>
              </w:rPr>
              <w:t>.</w:t>
            </w:r>
          </w:p>
        </w:tc>
      </w:tr>
    </w:tbl>
    <w:p w:rsidR="00CD07E6" w:rsidRDefault="00CD07E6" w:rsidP="00094C26">
      <w:pPr>
        <w:jc w:val="both"/>
        <w:rPr>
          <w:rFonts w:eastAsiaTheme="minorEastAsia"/>
          <w:lang w:eastAsia="ko-KR"/>
        </w:rPr>
      </w:pPr>
    </w:p>
    <w:p w:rsidR="00B97F71" w:rsidRDefault="002D1DB2" w:rsidP="00094C26">
      <w:pPr>
        <w:jc w:val="both"/>
        <w:rPr>
          <w:rFonts w:eastAsiaTheme="minorEastAsia"/>
          <w:lang w:eastAsia="ko-KR"/>
        </w:rPr>
      </w:pPr>
      <w:r>
        <w:rPr>
          <w:rFonts w:eastAsiaTheme="minorEastAsia" w:hint="eastAsia"/>
          <w:lang w:eastAsia="ko-KR"/>
        </w:rPr>
        <w:t xml:space="preserve">According to the LS and above agreement, it is clear that the RRM, RLM based on SS/PBCH block is supported </w:t>
      </w:r>
      <w:r w:rsidRPr="002D1DB2">
        <w:rPr>
          <w:rFonts w:eastAsiaTheme="minorEastAsia"/>
          <w:lang w:eastAsia="ko-KR"/>
        </w:rPr>
        <w:t>When SS/PBCH block and control resource set multiplexing pattern 2 or 3 is configured in PBCH and initial DL BWP is active</w:t>
      </w:r>
      <w:r>
        <w:rPr>
          <w:rFonts w:eastAsiaTheme="minorEastAsia" w:hint="eastAsia"/>
          <w:lang w:eastAsia="ko-KR"/>
        </w:rPr>
        <w:t xml:space="preserve">. </w:t>
      </w:r>
      <w:r w:rsidR="00CD07E6">
        <w:rPr>
          <w:rFonts w:eastAsiaTheme="minorEastAsia" w:hint="eastAsia"/>
          <w:lang w:eastAsia="ko-KR"/>
        </w:rPr>
        <w:t xml:space="preserve">Hence, </w:t>
      </w:r>
      <w:r w:rsidR="00B97F71">
        <w:rPr>
          <w:rFonts w:eastAsiaTheme="minorEastAsia" w:hint="eastAsia"/>
          <w:lang w:eastAsia="ko-KR"/>
        </w:rPr>
        <w:t xml:space="preserve">now we </w:t>
      </w:r>
      <w:r w:rsidR="00B97F71">
        <w:rPr>
          <w:rFonts w:eastAsiaTheme="minorEastAsia"/>
          <w:lang w:eastAsia="ko-KR"/>
        </w:rPr>
        <w:t>understand</w:t>
      </w:r>
      <w:r w:rsidR="00B97F71">
        <w:rPr>
          <w:rFonts w:eastAsiaTheme="minorEastAsia" w:hint="eastAsia"/>
          <w:lang w:eastAsia="ko-KR"/>
        </w:rPr>
        <w:t xml:space="preserve"> that</w:t>
      </w:r>
      <w:r w:rsidR="00BC79C9">
        <w:rPr>
          <w:rFonts w:eastAsiaTheme="minorEastAsia" w:hint="eastAsia"/>
          <w:lang w:eastAsia="ko-KR"/>
        </w:rPr>
        <w:t xml:space="preserve"> RAN4 and RAN1 agreed to have exceptional case</w:t>
      </w:r>
      <w:r>
        <w:rPr>
          <w:rFonts w:eastAsiaTheme="minorEastAsia" w:hint="eastAsia"/>
          <w:lang w:eastAsia="ko-KR"/>
        </w:rPr>
        <w:t xml:space="preserve"> when the initial DL BWP is the same as active DL BWP</w:t>
      </w:r>
      <w:r w:rsidR="00BC79C9">
        <w:rPr>
          <w:rFonts w:eastAsiaTheme="minorEastAsia" w:hint="eastAsia"/>
          <w:lang w:eastAsia="ko-KR"/>
        </w:rPr>
        <w:t xml:space="preserve"> </w:t>
      </w:r>
      <w:r w:rsidR="00BC79C9" w:rsidRPr="00BC79C9">
        <w:rPr>
          <w:rFonts w:eastAsiaTheme="minorEastAsia" w:hint="eastAsia"/>
          <w:lang w:eastAsia="ko-KR"/>
        </w:rPr>
        <w:t>which is captured in below</w:t>
      </w:r>
      <w:r w:rsidR="00A43521">
        <w:rPr>
          <w:rFonts w:eastAsiaTheme="minorEastAsia" w:hint="eastAsia"/>
          <w:lang w:eastAsia="ko-KR"/>
        </w:rPr>
        <w:t xml:space="preserve"> </w:t>
      </w:r>
      <w:r w:rsidR="00BC79C9">
        <w:rPr>
          <w:rFonts w:eastAsiaTheme="minorEastAsia" w:hint="eastAsia"/>
          <w:b/>
          <w:lang w:eastAsia="ko-KR"/>
        </w:rPr>
        <w:t>Observation 3:</w:t>
      </w:r>
    </w:p>
    <w:p w:rsidR="00B97F71" w:rsidRDefault="00B97F71" w:rsidP="00094C26">
      <w:pPr>
        <w:jc w:val="both"/>
        <w:rPr>
          <w:rFonts w:eastAsiaTheme="minorEastAsia"/>
          <w:lang w:eastAsia="ko-KR"/>
        </w:rPr>
      </w:pPr>
    </w:p>
    <w:p w:rsidR="00BC79C9" w:rsidRDefault="00B97F71" w:rsidP="00B97F71">
      <w:pPr>
        <w:spacing w:after="120"/>
        <w:jc w:val="both"/>
        <w:rPr>
          <w:rFonts w:eastAsia="맑은 고딕"/>
          <w:i/>
          <w:lang w:val="en-US" w:eastAsia="ko-KR"/>
        </w:rPr>
      </w:pPr>
      <w:r>
        <w:rPr>
          <w:rFonts w:eastAsiaTheme="minorEastAsia" w:hint="eastAsia"/>
          <w:b/>
          <w:bCs/>
          <w:color w:val="000000"/>
          <w:sz w:val="21"/>
          <w:szCs w:val="22"/>
          <w:shd w:val="clear" w:color="auto" w:fill="FFFFFF"/>
          <w:lang w:val="en-US" w:eastAsia="ko-KR"/>
        </w:rPr>
        <w:t>Observation</w:t>
      </w:r>
      <w:r w:rsidR="00BC79C9">
        <w:rPr>
          <w:rFonts w:hint="eastAsia"/>
          <w:b/>
          <w:bCs/>
          <w:color w:val="000000"/>
          <w:sz w:val="21"/>
          <w:szCs w:val="22"/>
          <w:shd w:val="clear" w:color="auto" w:fill="FFFFFF"/>
          <w:lang w:val="en-US" w:eastAsia="zh-CN"/>
        </w:rPr>
        <w:t xml:space="preserve"> </w:t>
      </w:r>
      <w:r w:rsidR="00BC79C9">
        <w:rPr>
          <w:rFonts w:eastAsiaTheme="minorEastAsia" w:hint="eastAsia"/>
          <w:b/>
          <w:bCs/>
          <w:color w:val="000000"/>
          <w:sz w:val="21"/>
          <w:szCs w:val="22"/>
          <w:shd w:val="clear" w:color="auto" w:fill="FFFFFF"/>
          <w:lang w:val="en-US" w:eastAsia="ko-KR"/>
        </w:rPr>
        <w:t>3</w:t>
      </w:r>
      <w:r w:rsidR="00BC79C9">
        <w:rPr>
          <w:rFonts w:hint="eastAsia"/>
          <w:b/>
          <w:bCs/>
          <w:color w:val="000000"/>
          <w:sz w:val="21"/>
          <w:szCs w:val="22"/>
          <w:shd w:val="clear" w:color="auto" w:fill="FFFFFF"/>
          <w:lang w:val="en-US" w:eastAsia="zh-CN"/>
        </w:rPr>
        <w:t>:</w:t>
      </w:r>
      <w:r w:rsidR="00173D2B">
        <w:rPr>
          <w:rFonts w:eastAsiaTheme="minorEastAsia" w:hint="eastAsia"/>
          <w:b/>
          <w:bCs/>
          <w:color w:val="000000"/>
          <w:sz w:val="21"/>
          <w:szCs w:val="22"/>
          <w:shd w:val="clear" w:color="auto" w:fill="FFFFFF"/>
          <w:lang w:val="en-US" w:eastAsia="ko-KR"/>
        </w:rPr>
        <w:t xml:space="preserve"> </w:t>
      </w:r>
      <w:r w:rsidR="00D94370">
        <w:rPr>
          <w:rFonts w:eastAsiaTheme="minorEastAsia" w:hint="eastAsia"/>
          <w:bCs/>
          <w:i/>
          <w:color w:val="000000"/>
          <w:sz w:val="21"/>
          <w:szCs w:val="22"/>
          <w:shd w:val="clear" w:color="auto" w:fill="FFFFFF"/>
          <w:lang w:val="en-US" w:eastAsia="ko-KR"/>
        </w:rPr>
        <w:t xml:space="preserve">Exceptionally, </w:t>
      </w:r>
      <w:r w:rsidR="002D1DB2">
        <w:rPr>
          <w:rFonts w:eastAsia="맑은 고딕" w:hint="eastAsia"/>
          <w:i/>
          <w:lang w:val="en-US" w:eastAsia="ko-KR"/>
        </w:rPr>
        <w:t>R</w:t>
      </w:r>
      <w:r w:rsidRPr="00811EBB">
        <w:rPr>
          <w:rFonts w:eastAsia="맑은 고딕" w:hint="eastAsia"/>
          <w:i/>
          <w:lang w:val="en-US" w:eastAsia="ko-KR"/>
        </w:rPr>
        <w:t xml:space="preserve">LM </w:t>
      </w:r>
      <w:r w:rsidRPr="00173D2B">
        <w:rPr>
          <w:rFonts w:eastAsia="맑은 고딕" w:hint="eastAsia"/>
          <w:i/>
          <w:lang w:val="en-US" w:eastAsia="ko-KR"/>
        </w:rPr>
        <w:t>can</w:t>
      </w:r>
      <w:r w:rsidRPr="00811EBB">
        <w:rPr>
          <w:rFonts w:eastAsia="맑은 고딕" w:hint="eastAsia"/>
          <w:i/>
          <w:lang w:val="en-US" w:eastAsia="ko-KR"/>
        </w:rPr>
        <w:t xml:space="preserve"> be performed with the SS/PBCH </w:t>
      </w:r>
      <w:r w:rsidR="00BC79C9">
        <w:rPr>
          <w:rFonts w:eastAsia="맑은 고딕" w:hint="eastAsia"/>
          <w:i/>
          <w:lang w:val="en-US" w:eastAsia="ko-KR"/>
        </w:rPr>
        <w:t xml:space="preserve">outside the active DL BWP, </w:t>
      </w:r>
      <w:r w:rsidR="0089736E">
        <w:rPr>
          <w:rFonts w:eastAsia="맑은 고딕" w:hint="eastAsia"/>
          <w:i/>
          <w:lang w:val="en-US" w:eastAsia="ko-KR"/>
        </w:rPr>
        <w:t xml:space="preserve">only </w:t>
      </w:r>
      <w:r w:rsidR="00BC79C9">
        <w:rPr>
          <w:rFonts w:eastAsia="맑은 고딕" w:hint="eastAsia"/>
          <w:i/>
          <w:lang w:val="en-US" w:eastAsia="ko-KR"/>
        </w:rPr>
        <w:t xml:space="preserve">if </w:t>
      </w:r>
    </w:p>
    <w:p w:rsidR="00BC79C9" w:rsidRDefault="00BC79C9" w:rsidP="00BC79C9">
      <w:pPr>
        <w:pStyle w:val="a6"/>
        <w:numPr>
          <w:ilvl w:val="0"/>
          <w:numId w:val="16"/>
        </w:numPr>
        <w:spacing w:after="120"/>
        <w:ind w:leftChars="0"/>
        <w:jc w:val="both"/>
        <w:rPr>
          <w:rFonts w:eastAsia="맑은 고딕"/>
          <w:i/>
          <w:lang w:val="en-US" w:eastAsia="ko-KR"/>
        </w:rPr>
      </w:pPr>
      <w:r>
        <w:rPr>
          <w:rFonts w:eastAsia="맑은 고딕"/>
          <w:i/>
          <w:lang w:val="en-US" w:eastAsia="ko-KR"/>
        </w:rPr>
        <w:t xml:space="preserve">the </w:t>
      </w:r>
      <w:r>
        <w:rPr>
          <w:rFonts w:eastAsia="맑은 고딕" w:hint="eastAsia"/>
          <w:i/>
          <w:lang w:val="en-US" w:eastAsia="ko-KR"/>
        </w:rPr>
        <w:t>active DL BWP is the same as the initial DL BWP;</w:t>
      </w:r>
    </w:p>
    <w:p w:rsidR="00262680" w:rsidRPr="00262680" w:rsidRDefault="00262680" w:rsidP="002D1DB2">
      <w:pPr>
        <w:spacing w:after="120"/>
        <w:jc w:val="both"/>
        <w:rPr>
          <w:rFonts w:eastAsia="맑은 고딕"/>
          <w:i/>
          <w:lang w:val="en-US" w:eastAsia="ko-KR"/>
        </w:rPr>
      </w:pPr>
      <w:r w:rsidRPr="00262680">
        <w:rPr>
          <w:rFonts w:eastAsia="맑은 고딕" w:hint="eastAsia"/>
          <w:lang w:val="en-US" w:eastAsia="ko-KR"/>
        </w:rPr>
        <w:t>※</w:t>
      </w:r>
      <w:r>
        <w:rPr>
          <w:rFonts w:eastAsia="맑은 고딕" w:hint="eastAsia"/>
          <w:i/>
          <w:lang w:val="en-US" w:eastAsia="ko-KR"/>
        </w:rPr>
        <w:t xml:space="preserve"> Note that the second condition mentioned in LS</w:t>
      </w:r>
      <w:r w:rsidR="002D1DB2" w:rsidRPr="002D1DB2">
        <w:rPr>
          <w:rFonts w:eastAsia="맑은 고딕" w:hint="eastAsia"/>
          <w:i/>
          <w:lang w:val="en-US" w:eastAsia="ko-KR"/>
        </w:rPr>
        <w:t xml:space="preserve"> </w:t>
      </w:r>
      <w:r w:rsidR="002D1DB2">
        <w:rPr>
          <w:rFonts w:eastAsia="맑은 고딕" w:hint="eastAsia"/>
          <w:i/>
          <w:lang w:val="en-US" w:eastAsia="ko-KR"/>
        </w:rPr>
        <w:t>from RAN4[7],</w:t>
      </w:r>
      <w:r w:rsidR="002D1DB2">
        <w:rPr>
          <w:rFonts w:eastAsia="맑은 고딕"/>
          <w:i/>
          <w:lang w:val="en-US" w:eastAsia="ko-KR"/>
        </w:rPr>
        <w:t>‘</w:t>
      </w:r>
      <w:r w:rsidR="002D1DB2" w:rsidRPr="002D1DB2">
        <w:rPr>
          <w:rFonts w:eastAsia="맑은 고딕"/>
          <w:i/>
          <w:lang w:val="en-US" w:eastAsia="ko-KR"/>
        </w:rPr>
        <w:t>SSB and the initial DL BWP is no more than 1RB apart</w:t>
      </w:r>
      <w:r w:rsidR="002D1DB2">
        <w:rPr>
          <w:rFonts w:eastAsia="맑은 고딕"/>
          <w:i/>
          <w:lang w:val="en-US" w:eastAsia="ko-KR"/>
        </w:rPr>
        <w:t>’</w:t>
      </w:r>
      <w:r>
        <w:rPr>
          <w:rFonts w:eastAsia="맑은 고딕" w:hint="eastAsia"/>
          <w:i/>
          <w:lang w:val="en-US" w:eastAsia="ko-KR"/>
        </w:rPr>
        <w:t xml:space="preserve"> </w:t>
      </w:r>
      <w:r w:rsidR="002D1DB2">
        <w:rPr>
          <w:rFonts w:eastAsia="맑은 고딕" w:hint="eastAsia"/>
          <w:i/>
          <w:lang w:val="en-US" w:eastAsia="ko-KR"/>
        </w:rPr>
        <w:t>is</w:t>
      </w:r>
      <w:r>
        <w:rPr>
          <w:rFonts w:eastAsia="맑은 고딕" w:hint="eastAsia"/>
          <w:i/>
          <w:lang w:val="en-US" w:eastAsia="ko-KR"/>
        </w:rPr>
        <w:t xml:space="preserve"> n</w:t>
      </w:r>
      <w:r w:rsidR="00F94513">
        <w:rPr>
          <w:rFonts w:eastAsia="맑은 고딕" w:hint="eastAsia"/>
          <w:i/>
          <w:lang w:val="en-US" w:eastAsia="ko-KR"/>
        </w:rPr>
        <w:t xml:space="preserve">ot </w:t>
      </w:r>
      <w:r w:rsidR="00964F77">
        <w:rPr>
          <w:rFonts w:eastAsia="맑은 고딕" w:hint="eastAsia"/>
          <w:i/>
          <w:lang w:val="en-US" w:eastAsia="ko-KR"/>
        </w:rPr>
        <w:t>included</w:t>
      </w:r>
      <w:r w:rsidR="00F94513">
        <w:rPr>
          <w:rFonts w:eastAsia="맑은 고딕" w:hint="eastAsia"/>
          <w:i/>
          <w:lang w:val="en-US" w:eastAsia="ko-KR"/>
        </w:rPr>
        <w:t xml:space="preserve"> in RAN1 agreement[6</w:t>
      </w:r>
      <w:r>
        <w:rPr>
          <w:rFonts w:eastAsia="맑은 고딕" w:hint="eastAsia"/>
          <w:i/>
          <w:lang w:val="en-US" w:eastAsia="ko-KR"/>
        </w:rPr>
        <w:t>]</w:t>
      </w:r>
    </w:p>
    <w:p w:rsidR="00B05CE3" w:rsidRDefault="002D1DB2" w:rsidP="00094C26">
      <w:pPr>
        <w:jc w:val="both"/>
        <w:rPr>
          <w:rFonts w:eastAsiaTheme="minorEastAsia"/>
          <w:lang w:eastAsia="ko-KR"/>
        </w:rPr>
      </w:pPr>
      <w:r>
        <w:rPr>
          <w:rFonts w:eastAsiaTheme="minorEastAsia" w:hint="eastAsia"/>
          <w:lang w:eastAsia="ko-KR"/>
        </w:rPr>
        <w:lastRenderedPageBreak/>
        <w:t>N</w:t>
      </w:r>
      <w:r w:rsidR="001B01D1">
        <w:rPr>
          <w:rFonts w:eastAsiaTheme="minorEastAsia" w:hint="eastAsia"/>
          <w:lang w:eastAsia="ko-KR"/>
        </w:rPr>
        <w:t xml:space="preserve">ow we can summarize the </w:t>
      </w:r>
      <w:r>
        <w:rPr>
          <w:rFonts w:eastAsiaTheme="minorEastAsia" w:hint="eastAsia"/>
          <w:lang w:eastAsia="ko-KR"/>
        </w:rPr>
        <w:t xml:space="preserve">UE behaviour on monitoring SSB with respect to </w:t>
      </w:r>
      <w:r w:rsidR="001B01D1">
        <w:rPr>
          <w:rFonts w:eastAsiaTheme="minorEastAsia" w:hint="eastAsia"/>
          <w:lang w:eastAsia="ko-KR"/>
        </w:rPr>
        <w:t>RAN1 agreements</w:t>
      </w:r>
      <w:r w:rsidR="00262680">
        <w:rPr>
          <w:rFonts w:eastAsiaTheme="minorEastAsia" w:hint="eastAsia"/>
          <w:lang w:eastAsia="ko-KR"/>
        </w:rPr>
        <w:t xml:space="preserve"> </w:t>
      </w:r>
      <w:r w:rsidR="00B647E3">
        <w:rPr>
          <w:rFonts w:eastAsiaTheme="minorEastAsia" w:hint="eastAsia"/>
          <w:lang w:eastAsia="ko-KR"/>
        </w:rPr>
        <w:t>[6]</w:t>
      </w:r>
      <w:r w:rsidR="001B01D1">
        <w:rPr>
          <w:rFonts w:eastAsiaTheme="minorEastAsia" w:hint="eastAsia"/>
          <w:lang w:eastAsia="ko-KR"/>
        </w:rPr>
        <w:t xml:space="preserve"> and </w:t>
      </w:r>
      <w:proofErr w:type="gramStart"/>
      <w:r w:rsidR="001B01D1">
        <w:rPr>
          <w:rFonts w:eastAsiaTheme="minorEastAsia" w:hint="eastAsia"/>
          <w:lang w:eastAsia="ko-KR"/>
        </w:rPr>
        <w:t>LS</w:t>
      </w:r>
      <w:r w:rsidR="00262680">
        <w:rPr>
          <w:rFonts w:eastAsiaTheme="minorEastAsia" w:hint="eastAsia"/>
          <w:lang w:eastAsia="ko-KR"/>
        </w:rPr>
        <w:t>s[</w:t>
      </w:r>
      <w:proofErr w:type="gramEnd"/>
      <w:r w:rsidR="00262680">
        <w:rPr>
          <w:rFonts w:eastAsiaTheme="minorEastAsia" w:hint="eastAsia"/>
          <w:lang w:eastAsia="ko-KR"/>
        </w:rPr>
        <w:t>5].</w:t>
      </w:r>
      <w:r w:rsidR="00B647E3">
        <w:rPr>
          <w:rFonts w:eastAsiaTheme="minorEastAsia" w:hint="eastAsia"/>
          <w:lang w:eastAsia="ko-KR"/>
        </w:rPr>
        <w:t>[7]</w:t>
      </w:r>
      <w:r w:rsidR="001B01D1">
        <w:rPr>
          <w:rFonts w:eastAsiaTheme="minorEastAsia" w:hint="eastAsia"/>
          <w:lang w:eastAsia="ko-KR"/>
        </w:rPr>
        <w:t xml:space="preserve"> as follows: </w:t>
      </w:r>
    </w:p>
    <w:p w:rsidR="00786245" w:rsidRPr="00786245" w:rsidRDefault="00786245" w:rsidP="00786245">
      <w:pPr>
        <w:pStyle w:val="a8"/>
        <w:keepNext/>
        <w:rPr>
          <w:rFonts w:eastAsiaTheme="minorEastAsia"/>
          <w:lang w:eastAsia="ko-KR"/>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xml:space="preserve"> UE behaviour on SSB monitoring associated with initial and active DL BWPs</w:t>
      </w:r>
    </w:p>
    <w:tbl>
      <w:tblPr>
        <w:tblStyle w:val="ac"/>
        <w:tblW w:w="9180" w:type="dxa"/>
        <w:tblLook w:val="04A0" w:firstRow="1" w:lastRow="0" w:firstColumn="1" w:lastColumn="0" w:noHBand="0" w:noVBand="1"/>
      </w:tblPr>
      <w:tblGrid>
        <w:gridCol w:w="1188"/>
        <w:gridCol w:w="2664"/>
        <w:gridCol w:w="2664"/>
        <w:gridCol w:w="2664"/>
      </w:tblGrid>
      <w:tr w:rsidR="009F1731" w:rsidTr="009F1731">
        <w:tc>
          <w:tcPr>
            <w:tcW w:w="1188" w:type="dxa"/>
          </w:tcPr>
          <w:p w:rsidR="009F1731" w:rsidRDefault="009F1731" w:rsidP="00094C26">
            <w:pPr>
              <w:jc w:val="both"/>
              <w:rPr>
                <w:rFonts w:eastAsiaTheme="minorEastAsia"/>
                <w:lang w:eastAsia="ko-KR"/>
              </w:rPr>
            </w:pPr>
          </w:p>
        </w:tc>
        <w:tc>
          <w:tcPr>
            <w:tcW w:w="2664"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sz w:val="16"/>
                <w:lang w:val="en-US" w:eastAsia="ko-KR"/>
              </w:rPr>
            </w:pPr>
            <w:r>
              <w:rPr>
                <w:rFonts w:ascii="맑은 고딕" w:eastAsia="맑은 고딕" w:hAnsi="맑은 고딕" w:cs="굴림" w:hint="eastAsia"/>
                <w:b/>
                <w:bCs/>
                <w:sz w:val="16"/>
                <w:lang w:val="en-US" w:eastAsia="ko-KR"/>
              </w:rPr>
              <w:t> SSB completely con</w:t>
            </w:r>
            <w:r w:rsidRPr="009F1731">
              <w:rPr>
                <w:rFonts w:ascii="맑은 고딕" w:eastAsia="맑은 고딕" w:hAnsi="맑은 고딕" w:cs="굴림" w:hint="eastAsia"/>
                <w:b/>
                <w:bCs/>
                <w:sz w:val="16"/>
                <w:lang w:val="en-US" w:eastAsia="ko-KR"/>
              </w:rPr>
              <w:t>t</w:t>
            </w:r>
            <w:r>
              <w:rPr>
                <w:rFonts w:ascii="맑은 고딕" w:eastAsia="맑은 고딕" w:hAnsi="맑은 고딕" w:cs="굴림" w:hint="eastAsia"/>
                <w:b/>
                <w:bCs/>
                <w:sz w:val="16"/>
                <w:lang w:val="en-US" w:eastAsia="ko-KR"/>
              </w:rPr>
              <w:t>a</w:t>
            </w:r>
            <w:r w:rsidRPr="009F1731">
              <w:rPr>
                <w:rFonts w:ascii="맑은 고딕" w:eastAsia="맑은 고딕" w:hAnsi="맑은 고딕" w:cs="굴림" w:hint="eastAsia"/>
                <w:b/>
                <w:bCs/>
                <w:sz w:val="16"/>
                <w:lang w:val="en-US" w:eastAsia="ko-KR"/>
              </w:rPr>
              <w:t xml:space="preserve">ined </w:t>
            </w:r>
            <w:r w:rsidRPr="009F1731">
              <w:rPr>
                <w:rFonts w:ascii="맑은 고딕" w:eastAsia="맑은 고딕" w:hAnsi="맑은 고딕" w:cs="굴림"/>
                <w:b/>
                <w:bCs/>
                <w:sz w:val="16"/>
                <w:lang w:val="en-US" w:eastAsia="ko-KR"/>
              </w:rPr>
              <w:br/>
            </w:r>
            <w:r w:rsidRPr="009F1731">
              <w:rPr>
                <w:rFonts w:ascii="맑은 고딕" w:eastAsia="맑은 고딕" w:hAnsi="맑은 고딕" w:cs="굴림" w:hint="eastAsia"/>
                <w:b/>
                <w:bCs/>
                <w:sz w:val="16"/>
                <w:lang w:val="en-US" w:eastAsia="ko-KR"/>
              </w:rPr>
              <w:t>in the active DL BWP</w:t>
            </w:r>
          </w:p>
        </w:tc>
        <w:tc>
          <w:tcPr>
            <w:tcW w:w="2664" w:type="dxa"/>
            <w:vAlign w:val="center"/>
          </w:tcPr>
          <w:p w:rsidR="009F1731" w:rsidRPr="009F1731" w:rsidRDefault="009F1731" w:rsidP="00FC4714">
            <w:pPr>
              <w:overflowPunct/>
              <w:autoSpaceDE/>
              <w:autoSpaceDN/>
              <w:adjustRightInd/>
              <w:spacing w:before="75" w:after="75"/>
              <w:jc w:val="center"/>
              <w:textAlignment w:val="auto"/>
              <w:rPr>
                <w:rFonts w:ascii="맑은 고딕" w:eastAsia="맑은 고딕" w:hAnsi="맑은 고딕" w:cs="굴림"/>
                <w:b/>
                <w:bCs/>
                <w:sz w:val="16"/>
                <w:lang w:val="en-US" w:eastAsia="ko-KR"/>
              </w:rPr>
            </w:pPr>
            <w:r>
              <w:rPr>
                <w:rFonts w:ascii="맑은 고딕" w:eastAsia="맑은 고딕" w:hAnsi="맑은 고딕" w:cs="굴림" w:hint="eastAsia"/>
                <w:b/>
                <w:bCs/>
                <w:sz w:val="16"/>
                <w:lang w:val="en-US" w:eastAsia="ko-KR"/>
              </w:rPr>
              <w:t xml:space="preserve"> SSB completely </w:t>
            </w:r>
            <w:r w:rsidRPr="009F1731">
              <w:rPr>
                <w:rFonts w:ascii="맑은 고딕" w:eastAsia="맑은 고딕" w:hAnsi="맑은 고딕" w:cs="굴림" w:hint="eastAsia"/>
                <w:b/>
                <w:bCs/>
                <w:sz w:val="16"/>
                <w:lang w:val="en-US" w:eastAsia="ko-KR"/>
              </w:rPr>
              <w:t>outside</w:t>
            </w:r>
            <w:r>
              <w:rPr>
                <w:rFonts w:ascii="맑은 고딕" w:eastAsia="맑은 고딕" w:hAnsi="맑은 고딕" w:cs="굴림" w:hint="eastAsia"/>
                <w:b/>
                <w:bCs/>
                <w:sz w:val="16"/>
                <w:lang w:val="en-US" w:eastAsia="ko-KR"/>
              </w:rPr>
              <w:t xml:space="preserve"> </w:t>
            </w:r>
            <w:r>
              <w:rPr>
                <w:rFonts w:ascii="맑은 고딕" w:eastAsia="맑은 고딕" w:hAnsi="맑은 고딕" w:cs="굴림"/>
                <w:b/>
                <w:bCs/>
                <w:sz w:val="16"/>
                <w:lang w:val="en-US" w:eastAsia="ko-KR"/>
              </w:rPr>
              <w:br/>
            </w:r>
            <w:r w:rsidRPr="009F1731">
              <w:rPr>
                <w:rFonts w:ascii="맑은 고딕" w:eastAsia="맑은 고딕" w:hAnsi="맑은 고딕" w:cs="굴림" w:hint="eastAsia"/>
                <w:b/>
                <w:bCs/>
                <w:sz w:val="16"/>
                <w:lang w:val="en-US" w:eastAsia="ko-KR"/>
              </w:rPr>
              <w:t xml:space="preserve">the active DL BWP </w:t>
            </w:r>
          </w:p>
          <w:p w:rsidR="009F1731" w:rsidRPr="001B01D1" w:rsidRDefault="009F1731" w:rsidP="009F1731">
            <w:pPr>
              <w:overflowPunct/>
              <w:autoSpaceDE/>
              <w:autoSpaceDN/>
              <w:adjustRightInd/>
              <w:spacing w:before="75" w:after="75"/>
              <w:jc w:val="center"/>
              <w:textAlignment w:val="auto"/>
              <w:rPr>
                <w:rFonts w:ascii="맑은 고딕" w:eastAsia="맑은 고딕" w:hAnsi="맑은 고딕" w:cs="굴림"/>
                <w:b/>
                <w:bCs/>
                <w:sz w:val="16"/>
                <w:lang w:val="en-US" w:eastAsia="ko-KR"/>
              </w:rPr>
            </w:pPr>
            <w:r w:rsidRPr="009F1731">
              <w:rPr>
                <w:rFonts w:ascii="맑은 고딕" w:eastAsia="맑은 고딕" w:hAnsi="맑은 고딕" w:cs="굴림" w:hint="eastAsia"/>
                <w:b/>
                <w:bCs/>
                <w:sz w:val="16"/>
                <w:lang w:val="en-US" w:eastAsia="ko-KR"/>
              </w:rPr>
              <w:t xml:space="preserve">&amp; the active DL BWP is </w:t>
            </w:r>
            <w:r w:rsidRPr="009F1731">
              <w:rPr>
                <w:rFonts w:ascii="맑은 고딕" w:eastAsia="맑은 고딕" w:hAnsi="맑은 고딕" w:cs="굴림"/>
                <w:b/>
                <w:bCs/>
                <w:sz w:val="16"/>
                <w:lang w:val="en-US" w:eastAsia="ko-KR"/>
              </w:rPr>
              <w:br/>
            </w:r>
            <w:r>
              <w:rPr>
                <w:rFonts w:ascii="맑은 고딕" w:eastAsia="맑은 고딕" w:hAnsi="맑은 고딕" w:cs="굴림" w:hint="eastAsia"/>
                <w:b/>
                <w:bCs/>
                <w:sz w:val="16"/>
                <w:lang w:val="en-US" w:eastAsia="ko-KR"/>
              </w:rPr>
              <w:t>NOT</w:t>
            </w:r>
            <w:r w:rsidRPr="009F1731">
              <w:rPr>
                <w:rFonts w:ascii="맑은 고딕" w:eastAsia="맑은 고딕" w:hAnsi="맑은 고딕" w:cs="굴림" w:hint="eastAsia"/>
                <w:b/>
                <w:bCs/>
                <w:sz w:val="16"/>
                <w:lang w:val="en-US" w:eastAsia="ko-KR"/>
              </w:rPr>
              <w:t xml:space="preserve"> initial DL BWP</w:t>
            </w:r>
          </w:p>
        </w:tc>
        <w:tc>
          <w:tcPr>
            <w:tcW w:w="2664" w:type="dxa"/>
            <w:vAlign w:val="center"/>
          </w:tcPr>
          <w:p w:rsidR="009F1731" w:rsidRPr="009F1731" w:rsidRDefault="009F1731" w:rsidP="009F1731">
            <w:pPr>
              <w:overflowPunct/>
              <w:autoSpaceDE/>
              <w:autoSpaceDN/>
              <w:adjustRightInd/>
              <w:spacing w:before="75" w:after="75"/>
              <w:jc w:val="center"/>
              <w:textAlignment w:val="auto"/>
              <w:rPr>
                <w:rFonts w:ascii="맑은 고딕" w:eastAsia="맑은 고딕" w:hAnsi="맑은 고딕" w:cs="굴림"/>
                <w:b/>
                <w:bCs/>
                <w:sz w:val="16"/>
                <w:lang w:val="en-US" w:eastAsia="ko-KR"/>
              </w:rPr>
            </w:pPr>
            <w:r>
              <w:rPr>
                <w:rFonts w:ascii="맑은 고딕" w:eastAsia="맑은 고딕" w:hAnsi="맑은 고딕" w:cs="굴림" w:hint="eastAsia"/>
                <w:b/>
                <w:bCs/>
                <w:sz w:val="16"/>
                <w:lang w:val="en-US" w:eastAsia="ko-KR"/>
              </w:rPr>
              <w:t xml:space="preserve"> SSB completely </w:t>
            </w:r>
            <w:r w:rsidRPr="009F1731">
              <w:rPr>
                <w:rFonts w:ascii="맑은 고딕" w:eastAsia="맑은 고딕" w:hAnsi="맑은 고딕" w:cs="굴림" w:hint="eastAsia"/>
                <w:b/>
                <w:bCs/>
                <w:sz w:val="16"/>
                <w:lang w:val="en-US" w:eastAsia="ko-KR"/>
              </w:rPr>
              <w:t>outside</w:t>
            </w:r>
            <w:r>
              <w:rPr>
                <w:rFonts w:ascii="맑은 고딕" w:eastAsia="맑은 고딕" w:hAnsi="맑은 고딕" w:cs="굴림" w:hint="eastAsia"/>
                <w:b/>
                <w:bCs/>
                <w:sz w:val="16"/>
                <w:lang w:val="en-US" w:eastAsia="ko-KR"/>
              </w:rPr>
              <w:t xml:space="preserve"> </w:t>
            </w:r>
            <w:r>
              <w:rPr>
                <w:rFonts w:ascii="맑은 고딕" w:eastAsia="맑은 고딕" w:hAnsi="맑은 고딕" w:cs="굴림"/>
                <w:b/>
                <w:bCs/>
                <w:sz w:val="16"/>
                <w:lang w:val="en-US" w:eastAsia="ko-KR"/>
              </w:rPr>
              <w:br/>
            </w:r>
            <w:r w:rsidRPr="009F1731">
              <w:rPr>
                <w:rFonts w:ascii="맑은 고딕" w:eastAsia="맑은 고딕" w:hAnsi="맑은 고딕" w:cs="굴림" w:hint="eastAsia"/>
                <w:b/>
                <w:bCs/>
                <w:sz w:val="16"/>
                <w:lang w:val="en-US" w:eastAsia="ko-KR"/>
              </w:rPr>
              <w:t xml:space="preserve">the active DL BWP </w:t>
            </w:r>
          </w:p>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b/>
                <w:bCs/>
                <w:sz w:val="16"/>
                <w:lang w:val="en-US" w:eastAsia="ko-KR"/>
              </w:rPr>
            </w:pPr>
            <w:r w:rsidRPr="009F1731">
              <w:rPr>
                <w:rFonts w:ascii="맑은 고딕" w:eastAsia="맑은 고딕" w:hAnsi="맑은 고딕" w:cs="굴림" w:hint="eastAsia"/>
                <w:b/>
                <w:bCs/>
                <w:sz w:val="16"/>
                <w:lang w:val="en-US" w:eastAsia="ko-KR"/>
              </w:rPr>
              <w:t xml:space="preserve">&amp; the active DL BWP is </w:t>
            </w:r>
            <w:r w:rsidRPr="009F1731">
              <w:rPr>
                <w:rFonts w:ascii="맑은 고딕" w:eastAsia="맑은 고딕" w:hAnsi="맑은 고딕" w:cs="굴림"/>
                <w:b/>
                <w:bCs/>
                <w:sz w:val="16"/>
                <w:lang w:val="en-US" w:eastAsia="ko-KR"/>
              </w:rPr>
              <w:br/>
            </w:r>
            <w:r w:rsidRPr="009F1731">
              <w:rPr>
                <w:rFonts w:ascii="맑은 고딕" w:eastAsia="맑은 고딕" w:hAnsi="맑은 고딕" w:cs="굴림" w:hint="eastAsia"/>
                <w:b/>
                <w:bCs/>
                <w:sz w:val="16"/>
                <w:lang w:val="en-US" w:eastAsia="ko-KR"/>
              </w:rPr>
              <w:t>initial DL BWP</w:t>
            </w:r>
          </w:p>
        </w:tc>
      </w:tr>
      <w:tr w:rsidR="009F1731" w:rsidTr="009F1731">
        <w:tc>
          <w:tcPr>
            <w:tcW w:w="1188"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Pr>
                <w:rFonts w:ascii="맑은 고딕" w:eastAsia="맑은 고딕" w:hAnsi="맑은 고딕" w:cs="굴림" w:hint="eastAsia"/>
                <w:b/>
                <w:bCs/>
                <w:lang w:val="en-US" w:eastAsia="ko-KR"/>
              </w:rPr>
              <w:t>BM, BFD</w:t>
            </w:r>
          </w:p>
        </w:tc>
        <w:tc>
          <w:tcPr>
            <w:tcW w:w="2664"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sidRPr="001B01D1">
              <w:rPr>
                <w:rFonts w:ascii="맑은 고딕" w:eastAsia="맑은 고딕" w:hAnsi="맑은 고딕" w:cs="굴림" w:hint="eastAsia"/>
                <w:lang w:val="en-US" w:eastAsia="ko-KR"/>
              </w:rPr>
              <w:t>O</w:t>
            </w:r>
          </w:p>
        </w:tc>
        <w:tc>
          <w:tcPr>
            <w:tcW w:w="2664"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sidRPr="001B01D1">
              <w:rPr>
                <w:rFonts w:ascii="맑은 고딕" w:eastAsia="맑은 고딕" w:hAnsi="맑은 고딕" w:cs="굴림" w:hint="eastAsia"/>
                <w:lang w:val="en-US" w:eastAsia="ko-KR"/>
              </w:rPr>
              <w:t>X</w:t>
            </w:r>
            <w:r>
              <w:rPr>
                <w:rFonts w:ascii="맑은 고딕" w:eastAsia="맑은 고딕" w:hAnsi="맑은 고딕" w:cs="굴림" w:hint="eastAsia"/>
                <w:lang w:val="en-US" w:eastAsia="ko-KR"/>
              </w:rPr>
              <w:t xml:space="preserve"> [5]</w:t>
            </w:r>
          </w:p>
        </w:tc>
        <w:tc>
          <w:tcPr>
            <w:tcW w:w="2664" w:type="dxa"/>
            <w:vAlign w:val="center"/>
          </w:tcPr>
          <w:p w:rsidR="009F1731" w:rsidRPr="001B01D1" w:rsidRDefault="000B62A6" w:rsidP="00FC4714">
            <w:pPr>
              <w:overflowPunct/>
              <w:autoSpaceDE/>
              <w:autoSpaceDN/>
              <w:adjustRightInd/>
              <w:spacing w:before="75" w:after="75"/>
              <w:jc w:val="center"/>
              <w:textAlignment w:val="auto"/>
              <w:rPr>
                <w:rFonts w:ascii="맑은 고딕" w:eastAsia="맑은 고딕" w:hAnsi="맑은 고딕" w:cs="굴림"/>
                <w:lang w:val="en-US" w:eastAsia="ko-KR"/>
              </w:rPr>
            </w:pPr>
            <w:r>
              <w:rPr>
                <w:rFonts w:ascii="맑은 고딕" w:eastAsia="맑은 고딕" w:hAnsi="맑은 고딕" w:cs="굴림" w:hint="eastAsia"/>
                <w:color w:val="0000FF"/>
                <w:lang w:val="en-US" w:eastAsia="ko-KR"/>
              </w:rPr>
              <w:t>?</w:t>
            </w:r>
          </w:p>
        </w:tc>
      </w:tr>
      <w:tr w:rsidR="009F1731" w:rsidTr="009F1731">
        <w:tc>
          <w:tcPr>
            <w:tcW w:w="1188"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sidRPr="001B01D1">
              <w:rPr>
                <w:rFonts w:ascii="맑은 고딕" w:eastAsia="맑은 고딕" w:hAnsi="맑은 고딕" w:cs="굴림" w:hint="eastAsia"/>
                <w:b/>
                <w:bCs/>
                <w:lang w:val="en-US" w:eastAsia="ko-KR"/>
              </w:rPr>
              <w:t>RLM</w:t>
            </w:r>
          </w:p>
        </w:tc>
        <w:tc>
          <w:tcPr>
            <w:tcW w:w="2664"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sidRPr="001B01D1">
              <w:rPr>
                <w:rFonts w:ascii="맑은 고딕" w:eastAsia="맑은 고딕" w:hAnsi="맑은 고딕" w:cs="굴림" w:hint="eastAsia"/>
                <w:lang w:val="en-US" w:eastAsia="ko-KR"/>
              </w:rPr>
              <w:t>O</w:t>
            </w:r>
          </w:p>
        </w:tc>
        <w:tc>
          <w:tcPr>
            <w:tcW w:w="2664"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sidRPr="001B01D1">
              <w:rPr>
                <w:rFonts w:ascii="맑은 고딕" w:eastAsia="맑은 고딕" w:hAnsi="맑은 고딕" w:cs="굴림" w:hint="eastAsia"/>
                <w:lang w:val="en-US" w:eastAsia="ko-KR"/>
              </w:rPr>
              <w:t>X</w:t>
            </w:r>
            <w:r>
              <w:rPr>
                <w:rFonts w:ascii="맑은 고딕" w:eastAsia="맑은 고딕" w:hAnsi="맑은 고딕" w:cs="굴림" w:hint="eastAsia"/>
                <w:lang w:val="en-US" w:eastAsia="ko-KR"/>
              </w:rPr>
              <w:t xml:space="preserve"> [5]</w:t>
            </w:r>
          </w:p>
        </w:tc>
        <w:tc>
          <w:tcPr>
            <w:tcW w:w="2664"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sidRPr="001B01D1">
              <w:rPr>
                <w:rFonts w:ascii="맑은 고딕" w:eastAsia="맑은 고딕" w:hAnsi="맑은 고딕" w:cs="굴림" w:hint="eastAsia"/>
                <w:lang w:val="en-US" w:eastAsia="ko-KR"/>
              </w:rPr>
              <w:t>O</w:t>
            </w:r>
            <w:r w:rsidR="000B62A6">
              <w:rPr>
                <w:rFonts w:ascii="맑은 고딕" w:eastAsia="맑은 고딕" w:hAnsi="맑은 고딕" w:cs="굴림" w:hint="eastAsia"/>
                <w:lang w:val="en-US" w:eastAsia="ko-KR"/>
              </w:rPr>
              <w:t xml:space="preserve"> [6]</w:t>
            </w:r>
            <w:r>
              <w:rPr>
                <w:rFonts w:ascii="맑은 고딕" w:eastAsia="맑은 고딕" w:hAnsi="맑은 고딕" w:cs="굴림" w:hint="eastAsia"/>
                <w:lang w:val="en-US" w:eastAsia="ko-KR"/>
              </w:rPr>
              <w:t xml:space="preserve"> </w:t>
            </w:r>
          </w:p>
        </w:tc>
      </w:tr>
      <w:tr w:rsidR="009F1731" w:rsidTr="009F1731">
        <w:tc>
          <w:tcPr>
            <w:tcW w:w="1188"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sidRPr="001B01D1">
              <w:rPr>
                <w:rFonts w:ascii="맑은 고딕" w:eastAsia="맑은 고딕" w:hAnsi="맑은 고딕" w:cs="굴림" w:hint="eastAsia"/>
                <w:b/>
                <w:bCs/>
                <w:lang w:val="en-US" w:eastAsia="ko-KR"/>
              </w:rPr>
              <w:t>RRM</w:t>
            </w:r>
          </w:p>
        </w:tc>
        <w:tc>
          <w:tcPr>
            <w:tcW w:w="2664"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sidRPr="001B01D1">
              <w:rPr>
                <w:rFonts w:ascii="맑은 고딕" w:eastAsia="맑은 고딕" w:hAnsi="맑은 고딕" w:cs="굴림" w:hint="eastAsia"/>
                <w:lang w:val="en-US" w:eastAsia="ko-KR"/>
              </w:rPr>
              <w:t>O</w:t>
            </w:r>
          </w:p>
        </w:tc>
        <w:tc>
          <w:tcPr>
            <w:tcW w:w="2664"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sidRPr="001B01D1">
              <w:rPr>
                <w:rFonts w:ascii="맑은 고딕" w:eastAsia="맑은 고딕" w:hAnsi="맑은 고딕" w:cs="굴림" w:hint="eastAsia"/>
                <w:b/>
                <w:bCs/>
                <w:lang w:val="en-US" w:eastAsia="zh-CN"/>
              </w:rPr>
              <w:t>△</w:t>
            </w:r>
          </w:p>
        </w:tc>
        <w:tc>
          <w:tcPr>
            <w:tcW w:w="2664" w:type="dxa"/>
            <w:vAlign w:val="center"/>
          </w:tcPr>
          <w:p w:rsidR="009F1731" w:rsidRPr="001B01D1" w:rsidRDefault="009F1731" w:rsidP="00FC4714">
            <w:pPr>
              <w:overflowPunct/>
              <w:autoSpaceDE/>
              <w:autoSpaceDN/>
              <w:adjustRightInd/>
              <w:spacing w:before="75" w:after="75"/>
              <w:jc w:val="center"/>
              <w:textAlignment w:val="auto"/>
              <w:rPr>
                <w:rFonts w:ascii="맑은 고딕" w:eastAsia="맑은 고딕" w:hAnsi="맑은 고딕" w:cs="굴림"/>
                <w:lang w:val="en-US" w:eastAsia="ko-KR"/>
              </w:rPr>
            </w:pPr>
            <w:r w:rsidRPr="001B01D1">
              <w:rPr>
                <w:rFonts w:ascii="맑은 고딕" w:eastAsia="맑은 고딕" w:hAnsi="맑은 고딕" w:cs="굴림" w:hint="eastAsia"/>
                <w:lang w:val="en-US" w:eastAsia="ko-KR"/>
              </w:rPr>
              <w:t>O</w:t>
            </w:r>
            <w:r w:rsidR="000B62A6">
              <w:rPr>
                <w:rFonts w:ascii="맑은 고딕" w:eastAsia="맑은 고딕" w:hAnsi="맑은 고딕" w:cs="굴림" w:hint="eastAsia"/>
                <w:lang w:val="en-US" w:eastAsia="ko-KR"/>
              </w:rPr>
              <w:t xml:space="preserve"> [7]</w:t>
            </w:r>
          </w:p>
        </w:tc>
      </w:tr>
    </w:tbl>
    <w:p w:rsidR="000B62A6" w:rsidRDefault="000B62A6" w:rsidP="00FE3B3F">
      <w:pPr>
        <w:spacing w:after="20"/>
        <w:rPr>
          <w:rFonts w:eastAsiaTheme="minorEastAsia"/>
          <w:lang w:eastAsia="ko-KR"/>
        </w:rPr>
      </w:pPr>
      <w:proofErr w:type="gramStart"/>
      <w:r>
        <w:rPr>
          <w:rFonts w:eastAsiaTheme="minorEastAsia" w:hint="eastAsia"/>
          <w:lang w:eastAsia="ko-KR"/>
        </w:rPr>
        <w:t>where</w:t>
      </w:r>
      <w:proofErr w:type="gramEnd"/>
      <w:r>
        <w:rPr>
          <w:rFonts w:eastAsiaTheme="minorEastAsia" w:hint="eastAsia"/>
          <w:lang w:eastAsia="ko-KR"/>
        </w:rPr>
        <w:t xml:space="preserve"> </w:t>
      </w:r>
    </w:p>
    <w:p w:rsidR="000B62A6" w:rsidRDefault="000B62A6" w:rsidP="00FE3B3F">
      <w:pPr>
        <w:pStyle w:val="a6"/>
        <w:numPr>
          <w:ilvl w:val="0"/>
          <w:numId w:val="16"/>
        </w:numPr>
        <w:spacing w:after="20"/>
        <w:ind w:leftChars="0" w:left="1156" w:hanging="357"/>
        <w:rPr>
          <w:rFonts w:eastAsiaTheme="minorEastAsia"/>
          <w:lang w:eastAsia="ko-KR"/>
        </w:rPr>
      </w:pPr>
      <w:r w:rsidRPr="000B62A6">
        <w:rPr>
          <w:rFonts w:eastAsiaTheme="minorEastAsia"/>
          <w:lang w:eastAsia="ko-KR"/>
        </w:rPr>
        <w:t>‘</w:t>
      </w:r>
      <w:r w:rsidRPr="00262680">
        <w:rPr>
          <w:rFonts w:ascii="맑은 고딕" w:eastAsia="맑은 고딕" w:hAnsi="맑은 고딕" w:cs="굴림"/>
          <w:lang w:val="en-US" w:eastAsia="ko-KR"/>
        </w:rPr>
        <w:t>O</w:t>
      </w:r>
      <w:r w:rsidRPr="000B62A6">
        <w:rPr>
          <w:rFonts w:eastAsiaTheme="minorEastAsia"/>
          <w:lang w:eastAsia="ko-KR"/>
        </w:rPr>
        <w:t>’</w:t>
      </w:r>
      <w:r w:rsidRPr="000B62A6">
        <w:rPr>
          <w:rFonts w:eastAsiaTheme="minorEastAsia" w:hint="eastAsia"/>
          <w:lang w:eastAsia="ko-KR"/>
        </w:rPr>
        <w:t xml:space="preserve"> indicates that the</w:t>
      </w:r>
      <w:r w:rsidRPr="000B62A6">
        <w:rPr>
          <w:rFonts w:eastAsiaTheme="minorEastAsia"/>
          <w:lang w:eastAsia="ko-KR"/>
        </w:rPr>
        <w:t xml:space="preserve"> UE can monitor</w:t>
      </w:r>
      <w:r>
        <w:rPr>
          <w:rFonts w:eastAsiaTheme="minorEastAsia" w:hint="eastAsia"/>
          <w:lang w:eastAsia="ko-KR"/>
        </w:rPr>
        <w:t xml:space="preserve"> or</w:t>
      </w:r>
      <w:r w:rsidRPr="000B62A6">
        <w:rPr>
          <w:rFonts w:eastAsiaTheme="minorEastAsia"/>
          <w:lang w:eastAsia="ko-KR"/>
        </w:rPr>
        <w:t xml:space="preserve"> measure the SSB without gap </w:t>
      </w:r>
    </w:p>
    <w:p w:rsidR="000B62A6" w:rsidRDefault="00DC74E4" w:rsidP="00FE3B3F">
      <w:pPr>
        <w:pStyle w:val="a6"/>
        <w:numPr>
          <w:ilvl w:val="0"/>
          <w:numId w:val="16"/>
        </w:numPr>
        <w:spacing w:after="20"/>
        <w:ind w:leftChars="0" w:left="1156" w:hanging="357"/>
        <w:rPr>
          <w:rFonts w:eastAsiaTheme="minorEastAsia"/>
          <w:lang w:eastAsia="ko-KR"/>
        </w:rPr>
      </w:pPr>
      <w:r>
        <w:rPr>
          <w:rFonts w:eastAsiaTheme="minorEastAsia"/>
          <w:lang w:eastAsia="ko-KR"/>
        </w:rPr>
        <w:t xml:space="preserve"> </w:t>
      </w:r>
      <w:r w:rsidR="000B62A6">
        <w:rPr>
          <w:rFonts w:eastAsiaTheme="minorEastAsia"/>
          <w:lang w:eastAsia="ko-KR"/>
        </w:rPr>
        <w:t>‘</w:t>
      </w:r>
      <w:r w:rsidR="000B62A6" w:rsidRPr="00262680">
        <w:rPr>
          <w:rFonts w:ascii="맑은 고딕" w:eastAsia="맑은 고딕" w:hAnsi="맑은 고딕" w:cs="굴림"/>
          <w:lang w:val="en-US" w:eastAsia="ko-KR"/>
        </w:rPr>
        <w:t>△</w:t>
      </w:r>
      <w:r w:rsidR="000B62A6">
        <w:rPr>
          <w:rFonts w:ascii="Cambria Math" w:eastAsiaTheme="minorEastAsia" w:hAnsi="Cambria Math" w:cs="Cambria Math"/>
          <w:lang w:eastAsia="ko-KR"/>
        </w:rPr>
        <w:t>’</w:t>
      </w:r>
      <w:r w:rsidR="000B62A6">
        <w:rPr>
          <w:rFonts w:ascii="Cambria Math" w:eastAsiaTheme="minorEastAsia" w:hAnsi="Cambria Math" w:cs="Cambria Math" w:hint="eastAsia"/>
          <w:lang w:eastAsia="ko-KR"/>
        </w:rPr>
        <w:t xml:space="preserve"> indicates that the </w:t>
      </w:r>
      <w:r w:rsidR="000B62A6" w:rsidRPr="000B62A6">
        <w:rPr>
          <w:rFonts w:eastAsiaTheme="minorEastAsia"/>
          <w:lang w:eastAsia="ko-KR"/>
        </w:rPr>
        <w:t>UE can monitor</w:t>
      </w:r>
      <w:r w:rsidR="000B62A6">
        <w:rPr>
          <w:rFonts w:eastAsiaTheme="minorEastAsia" w:hint="eastAsia"/>
          <w:lang w:eastAsia="ko-KR"/>
        </w:rPr>
        <w:t xml:space="preserve"> or</w:t>
      </w:r>
      <w:r w:rsidR="000B62A6" w:rsidRPr="000B62A6">
        <w:rPr>
          <w:rFonts w:eastAsiaTheme="minorEastAsia"/>
          <w:lang w:eastAsia="ko-KR"/>
        </w:rPr>
        <w:t xml:space="preserve"> measure the SSB with gap </w:t>
      </w:r>
    </w:p>
    <w:p w:rsidR="00DC74E4" w:rsidRDefault="00DC74E4" w:rsidP="00DC74E4">
      <w:pPr>
        <w:pStyle w:val="a6"/>
        <w:numPr>
          <w:ilvl w:val="0"/>
          <w:numId w:val="16"/>
        </w:numPr>
        <w:spacing w:after="20"/>
        <w:ind w:leftChars="0" w:left="1156" w:hanging="357"/>
        <w:rPr>
          <w:rFonts w:eastAsiaTheme="minorEastAsia"/>
          <w:lang w:eastAsia="ko-KR"/>
        </w:rPr>
      </w:pPr>
      <w:r>
        <w:rPr>
          <w:rFonts w:eastAsiaTheme="minorEastAsia"/>
          <w:lang w:eastAsia="ko-KR"/>
        </w:rPr>
        <w:t>‘</w:t>
      </w:r>
      <w:r w:rsidRPr="00262680">
        <w:rPr>
          <w:rFonts w:ascii="맑은 고딕" w:eastAsia="맑은 고딕" w:hAnsi="맑은 고딕" w:cs="굴림"/>
          <w:lang w:val="en-US" w:eastAsia="ko-KR"/>
        </w:rPr>
        <w:t>X</w:t>
      </w:r>
      <w:r>
        <w:rPr>
          <w:rFonts w:eastAsiaTheme="minorEastAsia"/>
          <w:lang w:eastAsia="ko-KR"/>
        </w:rPr>
        <w:t>’</w:t>
      </w:r>
      <w:r w:rsidRPr="000B62A6">
        <w:rPr>
          <w:rFonts w:eastAsiaTheme="minorEastAsia"/>
          <w:lang w:eastAsia="ko-KR"/>
        </w:rPr>
        <w:t xml:space="preserve"> </w:t>
      </w:r>
      <w:r>
        <w:rPr>
          <w:rFonts w:eastAsiaTheme="minorEastAsia" w:hint="eastAsia"/>
          <w:lang w:eastAsia="ko-KR"/>
        </w:rPr>
        <w:t>indicates that this is not</w:t>
      </w:r>
      <w:r>
        <w:rPr>
          <w:rFonts w:eastAsiaTheme="minorEastAsia"/>
          <w:lang w:eastAsia="ko-KR"/>
        </w:rPr>
        <w:t xml:space="preserve"> supported </w:t>
      </w:r>
    </w:p>
    <w:p w:rsidR="000B62A6" w:rsidRDefault="000B62A6" w:rsidP="000B62A6">
      <w:pPr>
        <w:rPr>
          <w:rFonts w:eastAsiaTheme="minorEastAsia"/>
          <w:lang w:eastAsia="ko-KR"/>
        </w:rPr>
      </w:pPr>
    </w:p>
    <w:p w:rsidR="00262680" w:rsidRDefault="009E646F" w:rsidP="00F51615">
      <w:pPr>
        <w:jc w:val="both"/>
        <w:rPr>
          <w:rFonts w:eastAsiaTheme="minorEastAsia"/>
          <w:lang w:eastAsia="ko-KR"/>
        </w:rPr>
      </w:pPr>
      <w:r>
        <w:rPr>
          <w:rFonts w:eastAsiaTheme="minorEastAsia" w:hint="eastAsia"/>
          <w:lang w:eastAsia="ko-KR"/>
        </w:rPr>
        <w:t>Regarding beam management and beam failure detection, it is not yet clear whether it is supported or not when SSB is completely outside the active DL BWP and the active DL BWP is initi</w:t>
      </w:r>
      <w:r w:rsidR="00F51615">
        <w:rPr>
          <w:rFonts w:eastAsiaTheme="minorEastAsia" w:hint="eastAsia"/>
          <w:lang w:eastAsia="ko-KR"/>
        </w:rPr>
        <w:t xml:space="preserve">al DL BWP because </w:t>
      </w:r>
      <w:r w:rsidR="00F51615">
        <w:rPr>
          <w:rFonts w:eastAsiaTheme="minorEastAsia"/>
          <w:lang w:eastAsia="ko-KR"/>
        </w:rPr>
        <w:t>neither</w:t>
      </w:r>
      <w:r w:rsidR="00F51615">
        <w:rPr>
          <w:rFonts w:eastAsiaTheme="minorEastAsia" w:hint="eastAsia"/>
          <w:lang w:eastAsia="ko-KR"/>
        </w:rPr>
        <w:t xml:space="preserve"> LSs nor chairman</w:t>
      </w:r>
      <w:r w:rsidR="00F51615">
        <w:rPr>
          <w:rFonts w:eastAsiaTheme="minorEastAsia"/>
          <w:lang w:eastAsia="ko-KR"/>
        </w:rPr>
        <w:t>’</w:t>
      </w:r>
      <w:r w:rsidR="00F51615">
        <w:rPr>
          <w:rFonts w:eastAsiaTheme="minorEastAsia" w:hint="eastAsia"/>
          <w:lang w:eastAsia="ko-KR"/>
        </w:rPr>
        <w:t xml:space="preserve">s note have the information. </w:t>
      </w:r>
    </w:p>
    <w:p w:rsidR="00F51615" w:rsidRDefault="00B943C4" w:rsidP="00F51615">
      <w:pPr>
        <w:jc w:val="both"/>
        <w:rPr>
          <w:rFonts w:eastAsiaTheme="minorEastAsia"/>
          <w:lang w:eastAsia="ko-KR"/>
        </w:rPr>
      </w:pPr>
      <w:r>
        <w:rPr>
          <w:rFonts w:eastAsiaTheme="minorEastAsia" w:hint="eastAsia"/>
          <w:lang w:eastAsia="ko-KR"/>
        </w:rPr>
        <w:t xml:space="preserve">Considering </w:t>
      </w:r>
      <w:r w:rsidR="00D1454C">
        <w:rPr>
          <w:rFonts w:eastAsiaTheme="minorEastAsia" w:hint="eastAsia"/>
          <w:lang w:eastAsia="ko-KR"/>
        </w:rPr>
        <w:t>that RLM and RRM are</w:t>
      </w:r>
      <w:r>
        <w:rPr>
          <w:rFonts w:eastAsiaTheme="minorEastAsia" w:hint="eastAsia"/>
          <w:lang w:eastAsia="ko-KR"/>
        </w:rPr>
        <w:t xml:space="preserve"> supported, BM and BFD might also be supported. On the other hand, BM and BFD may not be supported that the RLM and RRM is for cell level mobility, not for beam level mobility. </w:t>
      </w:r>
    </w:p>
    <w:p w:rsidR="00B943C4" w:rsidRPr="00786245" w:rsidRDefault="00F46339" w:rsidP="00F51615">
      <w:pPr>
        <w:jc w:val="both"/>
        <w:rPr>
          <w:rFonts w:eastAsiaTheme="minorEastAsia"/>
          <w:lang w:eastAsia="ko-KR"/>
        </w:rPr>
      </w:pPr>
      <w:r>
        <w:rPr>
          <w:rFonts w:eastAsiaTheme="minorEastAsia" w:hint="eastAsia"/>
          <w:lang w:eastAsia="ko-KR"/>
        </w:rPr>
        <w:t xml:space="preserve">Furthermore, we are not sure why </w:t>
      </w:r>
      <w:r w:rsidRPr="00F46339">
        <w:rPr>
          <w:rFonts w:eastAsiaTheme="minorEastAsia"/>
          <w:lang w:eastAsia="ko-KR"/>
        </w:rPr>
        <w:t xml:space="preserve">the second condition mentioned in LS from </w:t>
      </w:r>
      <w:proofErr w:type="gramStart"/>
      <w:r w:rsidRPr="00F46339">
        <w:rPr>
          <w:rFonts w:eastAsiaTheme="minorEastAsia"/>
          <w:lang w:eastAsia="ko-KR"/>
        </w:rPr>
        <w:t>RAN4[</w:t>
      </w:r>
      <w:proofErr w:type="gramEnd"/>
      <w:r w:rsidRPr="00F46339">
        <w:rPr>
          <w:rFonts w:eastAsiaTheme="minorEastAsia"/>
          <w:lang w:eastAsia="ko-KR"/>
        </w:rPr>
        <w:t xml:space="preserve">7],‘SSB and the initial DL BWP is no more than 1RB apart’ is not </w:t>
      </w:r>
      <w:r>
        <w:rPr>
          <w:rFonts w:eastAsiaTheme="minorEastAsia" w:hint="eastAsia"/>
          <w:lang w:eastAsia="ko-KR"/>
        </w:rPr>
        <w:t>captured</w:t>
      </w:r>
      <w:r w:rsidRPr="00F46339">
        <w:rPr>
          <w:rFonts w:eastAsiaTheme="minorEastAsia"/>
          <w:lang w:eastAsia="ko-KR"/>
        </w:rPr>
        <w:t xml:space="preserve"> in RAN1 agreement[6]</w:t>
      </w:r>
      <w:r>
        <w:rPr>
          <w:rFonts w:eastAsiaTheme="minorEastAsia" w:hint="eastAsia"/>
          <w:lang w:eastAsia="ko-KR"/>
        </w:rPr>
        <w:t>.</w:t>
      </w:r>
    </w:p>
    <w:p w:rsidR="00F46339" w:rsidRDefault="00786245" w:rsidP="00F51615">
      <w:pPr>
        <w:jc w:val="both"/>
        <w:rPr>
          <w:rFonts w:eastAsiaTheme="minorEastAsia"/>
          <w:lang w:eastAsia="ko-KR"/>
        </w:rPr>
      </w:pPr>
      <w:r>
        <w:rPr>
          <w:rFonts w:eastAsiaTheme="minorEastAsia" w:hint="eastAsia"/>
          <w:lang w:eastAsia="ko-KR"/>
        </w:rPr>
        <w:t>Hence,</w:t>
      </w:r>
      <w:r w:rsidR="00F46339">
        <w:rPr>
          <w:rFonts w:eastAsiaTheme="minorEastAsia" w:hint="eastAsia"/>
          <w:lang w:eastAsia="ko-KR"/>
        </w:rPr>
        <w:t xml:space="preserve"> we propose to send an LS to RAN1 to </w:t>
      </w:r>
      <w:proofErr w:type="spellStart"/>
      <w:r w:rsidR="00F46339">
        <w:rPr>
          <w:rFonts w:eastAsiaTheme="minorEastAsia" w:hint="eastAsia"/>
          <w:lang w:eastAsia="ko-KR"/>
        </w:rPr>
        <w:t>clearify</w:t>
      </w:r>
      <w:proofErr w:type="spellEnd"/>
      <w:r w:rsidR="00F46339">
        <w:rPr>
          <w:rFonts w:eastAsiaTheme="minorEastAsia" w:hint="eastAsia"/>
          <w:lang w:eastAsia="ko-KR"/>
        </w:rPr>
        <w:t xml:space="preserve"> the above two questions. </w:t>
      </w:r>
    </w:p>
    <w:p w:rsidR="00F46339" w:rsidRPr="00F46339" w:rsidRDefault="00F46339" w:rsidP="00F51615">
      <w:pPr>
        <w:jc w:val="both"/>
        <w:rPr>
          <w:rFonts w:eastAsiaTheme="minorEastAsia"/>
          <w:i/>
          <w:lang w:eastAsia="ko-KR"/>
        </w:rPr>
      </w:pPr>
      <w:r w:rsidRPr="00F46339">
        <w:rPr>
          <w:rFonts w:eastAsiaTheme="minorEastAsia" w:hint="eastAsia"/>
          <w:b/>
          <w:lang w:eastAsia="ko-KR"/>
        </w:rPr>
        <w:t>Proposal 1:</w:t>
      </w:r>
      <w:r>
        <w:rPr>
          <w:rFonts w:eastAsiaTheme="minorEastAsia" w:hint="eastAsia"/>
          <w:lang w:eastAsia="ko-KR"/>
        </w:rPr>
        <w:t xml:space="preserve"> </w:t>
      </w:r>
      <w:r w:rsidRPr="00F46339">
        <w:rPr>
          <w:rFonts w:eastAsiaTheme="minorEastAsia" w:hint="eastAsia"/>
          <w:i/>
          <w:lang w:eastAsia="ko-KR"/>
        </w:rPr>
        <w:t xml:space="preserve">Send LS to RAN1 with the following questions: </w:t>
      </w:r>
    </w:p>
    <w:p w:rsidR="00F46339" w:rsidRPr="00F46339" w:rsidRDefault="00F46339" w:rsidP="009B626C">
      <w:pPr>
        <w:pStyle w:val="a6"/>
        <w:numPr>
          <w:ilvl w:val="0"/>
          <w:numId w:val="16"/>
        </w:numPr>
        <w:ind w:leftChars="0"/>
        <w:jc w:val="both"/>
        <w:rPr>
          <w:rFonts w:eastAsiaTheme="minorEastAsia"/>
          <w:i/>
          <w:lang w:eastAsia="ko-KR"/>
        </w:rPr>
      </w:pPr>
      <w:r w:rsidRPr="00F46339">
        <w:rPr>
          <w:rFonts w:eastAsiaTheme="minorEastAsia"/>
          <w:i/>
          <w:lang w:eastAsia="ko-KR"/>
        </w:rPr>
        <w:t>When SS/PBCH block and control resource set multiplexing pattern 2 or 3 is configured in PBCH and initial DL BWP is active,</w:t>
      </w:r>
      <w:r w:rsidR="009B626C" w:rsidRPr="009B626C">
        <w:t xml:space="preserve"> </w:t>
      </w:r>
      <w:r w:rsidR="009B626C" w:rsidRPr="009B626C">
        <w:rPr>
          <w:rFonts w:eastAsiaTheme="minorEastAsia"/>
          <w:i/>
          <w:lang w:eastAsia="ko-KR"/>
        </w:rPr>
        <w:t xml:space="preserve">is it possible for the UE to: </w:t>
      </w:r>
      <w:r w:rsidRPr="00F46339">
        <w:rPr>
          <w:rFonts w:eastAsiaTheme="minorEastAsia"/>
          <w:i/>
          <w:lang w:eastAsia="ko-KR"/>
        </w:rPr>
        <w:t xml:space="preserve"> </w:t>
      </w:r>
    </w:p>
    <w:p w:rsidR="00F46339" w:rsidRPr="00F46339" w:rsidRDefault="00F46339" w:rsidP="00F46339">
      <w:pPr>
        <w:pStyle w:val="a6"/>
        <w:numPr>
          <w:ilvl w:val="0"/>
          <w:numId w:val="16"/>
        </w:numPr>
        <w:ind w:leftChars="0"/>
        <w:jc w:val="both"/>
        <w:rPr>
          <w:rFonts w:eastAsiaTheme="minorEastAsia"/>
          <w:i/>
          <w:lang w:eastAsia="ko-KR"/>
        </w:rPr>
      </w:pPr>
      <w:r w:rsidRPr="00F46339">
        <w:rPr>
          <w:rFonts w:eastAsiaTheme="minorEastAsia" w:hint="eastAsia"/>
          <w:i/>
          <w:lang w:eastAsia="ko-KR"/>
        </w:rPr>
        <w:t>Q</w:t>
      </w:r>
      <w:r w:rsidR="008E2854">
        <w:rPr>
          <w:rFonts w:eastAsiaTheme="minorEastAsia" w:hint="eastAsia"/>
          <w:i/>
          <w:lang w:eastAsia="ko-KR"/>
        </w:rPr>
        <w:t xml:space="preserve"> #</w:t>
      </w:r>
      <w:r w:rsidRPr="00F46339">
        <w:rPr>
          <w:rFonts w:eastAsiaTheme="minorEastAsia" w:hint="eastAsia"/>
          <w:i/>
          <w:lang w:eastAsia="ko-KR"/>
        </w:rPr>
        <w:t xml:space="preserve">1: </w:t>
      </w:r>
      <w:r w:rsidR="008E2854">
        <w:rPr>
          <w:rFonts w:eastAsiaTheme="minorEastAsia" w:hint="eastAsia"/>
          <w:i/>
          <w:lang w:eastAsia="ko-KR"/>
        </w:rPr>
        <w:t>P</w:t>
      </w:r>
      <w:r w:rsidRPr="00F46339">
        <w:rPr>
          <w:rFonts w:eastAsiaTheme="minorEastAsia"/>
          <w:i/>
          <w:lang w:eastAsia="ko-KR"/>
        </w:rPr>
        <w:t xml:space="preserve">erform </w:t>
      </w:r>
      <w:r w:rsidRPr="00F46339">
        <w:rPr>
          <w:rFonts w:eastAsiaTheme="minorEastAsia" w:hint="eastAsia"/>
          <w:i/>
          <w:lang w:eastAsia="ko-KR"/>
        </w:rPr>
        <w:t>BM</w:t>
      </w:r>
      <w:r w:rsidR="00DC74E4">
        <w:rPr>
          <w:rFonts w:eastAsiaTheme="minorEastAsia" w:hint="eastAsia"/>
          <w:i/>
          <w:lang w:eastAsia="ko-KR"/>
        </w:rPr>
        <w:t>, CSI measurement,</w:t>
      </w:r>
      <w:r w:rsidRPr="00F46339">
        <w:rPr>
          <w:rFonts w:eastAsiaTheme="minorEastAsia" w:hint="eastAsia"/>
          <w:i/>
          <w:lang w:eastAsia="ko-KR"/>
        </w:rPr>
        <w:t xml:space="preserve"> and BFD</w:t>
      </w:r>
      <w:r w:rsidRPr="00F46339">
        <w:rPr>
          <w:rFonts w:eastAsiaTheme="minorEastAsia"/>
          <w:i/>
          <w:lang w:eastAsia="ko-KR"/>
        </w:rPr>
        <w:t xml:space="preserve"> by monitoring the associated SS/PBCH block</w:t>
      </w:r>
      <w:r w:rsidRPr="00F46339">
        <w:rPr>
          <w:rFonts w:eastAsiaTheme="minorEastAsia" w:hint="eastAsia"/>
          <w:i/>
          <w:lang w:eastAsia="ko-KR"/>
        </w:rPr>
        <w:t>?</w:t>
      </w:r>
    </w:p>
    <w:p w:rsidR="00F46339" w:rsidRDefault="00F46339" w:rsidP="00F46339">
      <w:pPr>
        <w:pStyle w:val="a6"/>
        <w:numPr>
          <w:ilvl w:val="0"/>
          <w:numId w:val="16"/>
        </w:numPr>
        <w:ind w:leftChars="0"/>
        <w:jc w:val="both"/>
        <w:rPr>
          <w:rFonts w:eastAsiaTheme="minorEastAsia"/>
          <w:i/>
          <w:lang w:eastAsia="ko-KR"/>
        </w:rPr>
      </w:pPr>
      <w:r w:rsidRPr="00F46339">
        <w:rPr>
          <w:rFonts w:eastAsiaTheme="minorEastAsia" w:hint="eastAsia"/>
          <w:i/>
          <w:lang w:eastAsia="ko-KR"/>
        </w:rPr>
        <w:t>Q</w:t>
      </w:r>
      <w:r w:rsidR="008E2854">
        <w:rPr>
          <w:rFonts w:eastAsiaTheme="minorEastAsia" w:hint="eastAsia"/>
          <w:i/>
          <w:lang w:eastAsia="ko-KR"/>
        </w:rPr>
        <w:t xml:space="preserve"> #</w:t>
      </w:r>
      <w:r w:rsidRPr="00F46339">
        <w:rPr>
          <w:rFonts w:eastAsiaTheme="minorEastAsia" w:hint="eastAsia"/>
          <w:i/>
          <w:lang w:eastAsia="ko-KR"/>
        </w:rPr>
        <w:t xml:space="preserve">2: </w:t>
      </w:r>
      <w:r w:rsidR="008E2854">
        <w:rPr>
          <w:rFonts w:eastAsiaTheme="minorEastAsia" w:hint="eastAsia"/>
          <w:i/>
          <w:lang w:eastAsia="ko-KR"/>
        </w:rPr>
        <w:t>P</w:t>
      </w:r>
      <w:r w:rsidRPr="00F46339">
        <w:rPr>
          <w:rFonts w:eastAsiaTheme="minorEastAsia" w:hint="eastAsia"/>
          <w:i/>
          <w:lang w:eastAsia="ko-KR"/>
        </w:rPr>
        <w:t xml:space="preserve">erform </w:t>
      </w:r>
      <w:r w:rsidR="002B2C11">
        <w:rPr>
          <w:rFonts w:eastAsiaTheme="minorEastAsia" w:hint="eastAsia"/>
          <w:i/>
          <w:lang w:eastAsia="ko-KR"/>
        </w:rPr>
        <w:t xml:space="preserve">[BM, CSI measurement, BFD,] </w:t>
      </w:r>
      <w:r w:rsidRPr="00F46339">
        <w:rPr>
          <w:rFonts w:eastAsiaTheme="minorEastAsia" w:hint="eastAsia"/>
          <w:i/>
          <w:lang w:eastAsia="ko-KR"/>
        </w:rPr>
        <w:t>RLM</w:t>
      </w:r>
      <w:r w:rsidR="002B2C11">
        <w:rPr>
          <w:rFonts w:eastAsiaTheme="minorEastAsia" w:hint="eastAsia"/>
          <w:i/>
          <w:lang w:eastAsia="ko-KR"/>
        </w:rPr>
        <w:t>,</w:t>
      </w:r>
      <w:r w:rsidRPr="00F46339">
        <w:rPr>
          <w:rFonts w:eastAsiaTheme="minorEastAsia" w:hint="eastAsia"/>
          <w:i/>
          <w:lang w:eastAsia="ko-KR"/>
        </w:rPr>
        <w:t xml:space="preserve"> and RRM </w:t>
      </w:r>
      <w:r w:rsidRPr="00F46339">
        <w:rPr>
          <w:rFonts w:eastAsiaTheme="minorEastAsia"/>
          <w:i/>
          <w:lang w:eastAsia="ko-KR"/>
        </w:rPr>
        <w:t>by monitoring the associated SS/PBCH block</w:t>
      </w:r>
      <w:r w:rsidRPr="00F46339">
        <w:rPr>
          <w:rFonts w:eastAsiaTheme="minorEastAsia" w:hint="eastAsia"/>
          <w:i/>
          <w:lang w:eastAsia="ko-KR"/>
        </w:rPr>
        <w:t xml:space="preserve"> even if </w:t>
      </w:r>
      <w:r w:rsidRPr="00F46339">
        <w:rPr>
          <w:rFonts w:eastAsiaTheme="minorEastAsia"/>
          <w:i/>
          <w:lang w:eastAsia="ko-KR"/>
        </w:rPr>
        <w:t>SSB and the initial DL BWP is more than 1RB apart</w:t>
      </w:r>
      <w:r w:rsidRPr="00F46339">
        <w:rPr>
          <w:rFonts w:eastAsiaTheme="minorEastAsia" w:hint="eastAsia"/>
          <w:i/>
          <w:lang w:eastAsia="ko-KR"/>
        </w:rPr>
        <w:t>?</w:t>
      </w:r>
    </w:p>
    <w:p w:rsidR="008E2854" w:rsidRPr="00B55604" w:rsidRDefault="008E2854" w:rsidP="00B55604">
      <w:pPr>
        <w:spacing w:after="120"/>
        <w:ind w:left="800"/>
        <w:jc w:val="both"/>
        <w:rPr>
          <w:rFonts w:eastAsia="맑은 고딕"/>
          <w:i/>
          <w:lang w:val="en-US" w:eastAsia="ko-KR"/>
        </w:rPr>
      </w:pPr>
      <w:r w:rsidRPr="00B55604">
        <w:rPr>
          <w:rFonts w:eastAsia="맑은 고딕" w:hint="eastAsia"/>
          <w:lang w:val="en-US" w:eastAsia="ko-KR"/>
        </w:rPr>
        <w:t>※</w:t>
      </w:r>
      <w:r w:rsidRPr="00B55604">
        <w:rPr>
          <w:rFonts w:eastAsia="맑은 고딕" w:hint="eastAsia"/>
          <w:i/>
          <w:lang w:val="en-US" w:eastAsia="ko-KR"/>
        </w:rPr>
        <w:t xml:space="preserve"> Note that the BM, CSI measurement, and BFD in the second question is applied only when the answer to the first </w:t>
      </w:r>
      <w:r w:rsidRPr="00B55604">
        <w:rPr>
          <w:rFonts w:eastAsia="맑은 고딕"/>
          <w:i/>
          <w:lang w:val="en-US" w:eastAsia="ko-KR"/>
        </w:rPr>
        <w:t>question</w:t>
      </w:r>
      <w:r w:rsidRPr="00B55604">
        <w:rPr>
          <w:rFonts w:eastAsia="맑은 고딕" w:hint="eastAsia"/>
          <w:i/>
          <w:lang w:val="en-US" w:eastAsia="ko-KR"/>
        </w:rPr>
        <w:t xml:space="preserve"> is yes.</w:t>
      </w:r>
    </w:p>
    <w:p w:rsidR="005D0A1B" w:rsidRPr="00262680" w:rsidRDefault="005D0A1B" w:rsidP="004C408B">
      <w:pPr>
        <w:rPr>
          <w:rFonts w:eastAsiaTheme="minorEastAsia"/>
          <w:lang w:eastAsia="ko-KR"/>
        </w:rPr>
      </w:pPr>
    </w:p>
    <w:p w:rsidR="002C1057" w:rsidRDefault="00DC74E4" w:rsidP="00DC74E4">
      <w:pPr>
        <w:spacing w:after="120"/>
        <w:jc w:val="both"/>
      </w:pPr>
      <w:r>
        <w:rPr>
          <w:rFonts w:eastAsiaTheme="minorEastAsia" w:hint="eastAsia"/>
          <w:lang w:eastAsia="ko-KR"/>
        </w:rPr>
        <w:t xml:space="preserve">Now </w:t>
      </w:r>
      <w:r w:rsidR="00811EBB">
        <w:rPr>
          <w:rFonts w:eastAsiaTheme="minorEastAsia" w:hint="eastAsia"/>
          <w:lang w:val="en-US" w:eastAsia="ko-KR"/>
        </w:rPr>
        <w:t>let</w:t>
      </w:r>
      <w:r w:rsidR="00811EBB">
        <w:rPr>
          <w:rFonts w:eastAsiaTheme="minorEastAsia"/>
          <w:lang w:val="en-US" w:eastAsia="ko-KR"/>
        </w:rPr>
        <w:t>’</w:t>
      </w:r>
      <w:r w:rsidR="00811EBB">
        <w:rPr>
          <w:rFonts w:eastAsiaTheme="minorEastAsia" w:hint="eastAsia"/>
          <w:lang w:val="en-US" w:eastAsia="ko-KR"/>
        </w:rPr>
        <w:t xml:space="preserve">s go back to the </w:t>
      </w:r>
      <w:r w:rsidR="002C1057">
        <w:rPr>
          <w:rFonts w:eastAsiaTheme="minorEastAsia" w:hint="eastAsia"/>
          <w:lang w:val="en-US" w:eastAsia="ko-KR"/>
        </w:rPr>
        <w:t>previous agreement from RAN2</w:t>
      </w:r>
      <w:r w:rsidR="002C1057">
        <w:t>#101bis:</w:t>
      </w:r>
    </w:p>
    <w:p w:rsidR="002C1057" w:rsidRPr="0060246D" w:rsidRDefault="002C1057" w:rsidP="002C1057">
      <w:pPr>
        <w:ind w:leftChars="213" w:left="426"/>
        <w:rPr>
          <w:rFonts w:eastAsiaTheme="minorEastAsia"/>
          <w:lang w:val="en-US" w:eastAsia="ko-KR"/>
        </w:rPr>
      </w:pPr>
      <w:r>
        <w:rPr>
          <w:i/>
        </w:rPr>
        <w:t xml:space="preserve">SSB-based Beam Management, CSI measurements, Beam Failure Detection and RLM can only be configured for DL BWPs which contain the SSB associated to the serving cell. For a DL BWP which does not contain the SSB associated to the serving cell, Beam Management, CSI measurements, Beam Failure Detection and RLM can only be performed based on CSI-RS. </w:t>
      </w:r>
    </w:p>
    <w:p w:rsidR="002C1057" w:rsidRDefault="002C1057" w:rsidP="002C1057">
      <w:pPr>
        <w:rPr>
          <w:rFonts w:eastAsiaTheme="minorEastAsia"/>
          <w:lang w:val="en-US" w:eastAsia="ko-KR"/>
        </w:rPr>
      </w:pPr>
    </w:p>
    <w:p w:rsidR="002C1057" w:rsidRDefault="002C1057" w:rsidP="002C1057">
      <w:pPr>
        <w:jc w:val="both"/>
      </w:pPr>
      <w:r>
        <w:rPr>
          <w:rFonts w:eastAsiaTheme="minorEastAsia" w:hint="eastAsia"/>
          <w:lang w:val="en-US" w:eastAsia="ko-KR"/>
        </w:rPr>
        <w:t xml:space="preserve">In order to correctly reflect the </w:t>
      </w:r>
      <w:r w:rsidR="00DC74E4">
        <w:rPr>
          <w:rFonts w:eastAsiaTheme="minorEastAsia" w:hint="eastAsia"/>
          <w:lang w:eastAsia="ko-KR"/>
        </w:rPr>
        <w:t xml:space="preserve">above Observation 1 to 3, </w:t>
      </w:r>
      <w:r>
        <w:rPr>
          <w:rFonts w:eastAsiaTheme="minorEastAsia" w:hint="eastAsia"/>
          <w:lang w:val="en-US" w:eastAsia="ko-KR"/>
        </w:rPr>
        <w:t xml:space="preserve">we propose to modify the previous agreement as follows: </w:t>
      </w:r>
    </w:p>
    <w:p w:rsidR="002C1057" w:rsidRPr="00DC74E4" w:rsidRDefault="002C1057" w:rsidP="002C1057">
      <w:pPr>
        <w:rPr>
          <w:rFonts w:eastAsiaTheme="minorEastAsia"/>
          <w:lang w:val="en-US" w:eastAsia="ko-KR"/>
        </w:rPr>
      </w:pPr>
      <w:r>
        <w:rPr>
          <w:rFonts w:eastAsiaTheme="minorEastAsia" w:hint="eastAsia"/>
          <w:b/>
          <w:bCs/>
          <w:color w:val="000000"/>
          <w:sz w:val="21"/>
          <w:szCs w:val="22"/>
          <w:shd w:val="clear" w:color="auto" w:fill="FFFFFF"/>
          <w:lang w:val="en-US" w:eastAsia="ko-KR"/>
        </w:rPr>
        <w:lastRenderedPageBreak/>
        <w:t>Proposal</w:t>
      </w:r>
      <w:r>
        <w:rPr>
          <w:rFonts w:hint="eastAsia"/>
          <w:b/>
          <w:bCs/>
          <w:color w:val="000000"/>
          <w:sz w:val="21"/>
          <w:szCs w:val="22"/>
          <w:shd w:val="clear" w:color="auto" w:fill="FFFFFF"/>
          <w:lang w:val="en-US" w:eastAsia="zh-CN"/>
        </w:rPr>
        <w:t xml:space="preserve"> </w:t>
      </w:r>
      <w:r>
        <w:rPr>
          <w:rFonts w:eastAsiaTheme="minorEastAsia" w:hint="eastAsia"/>
          <w:b/>
          <w:bCs/>
          <w:color w:val="000000"/>
          <w:sz w:val="21"/>
          <w:szCs w:val="22"/>
          <w:shd w:val="clear" w:color="auto" w:fill="FFFFFF"/>
          <w:lang w:val="en-US" w:eastAsia="ko-KR"/>
        </w:rPr>
        <w:t>2</w:t>
      </w:r>
      <w:r>
        <w:rPr>
          <w:rFonts w:hint="eastAsia"/>
          <w:b/>
          <w:bCs/>
          <w:color w:val="000000"/>
          <w:sz w:val="21"/>
          <w:szCs w:val="22"/>
          <w:shd w:val="clear" w:color="auto" w:fill="FFFFFF"/>
          <w:lang w:val="en-US" w:eastAsia="zh-CN"/>
        </w:rPr>
        <w:t xml:space="preserve">: </w:t>
      </w:r>
      <w:r w:rsidR="00DC74E4" w:rsidRPr="00DC74E4">
        <w:rPr>
          <w:i/>
        </w:rPr>
        <w:t xml:space="preserve">SSB-based Beam Management, CSI measurements, Beam Failure Detection and RLM can </w:t>
      </w:r>
      <w:r w:rsidR="00DC74E4" w:rsidRPr="00DC74E4">
        <w:rPr>
          <w:i/>
          <w:strike/>
          <w:color w:val="FF0000"/>
        </w:rPr>
        <w:t>only</w:t>
      </w:r>
      <w:r w:rsidR="00DC74E4" w:rsidRPr="00DC74E4">
        <w:rPr>
          <w:i/>
          <w:color w:val="FF0000"/>
        </w:rPr>
        <w:t xml:space="preserve"> </w:t>
      </w:r>
      <w:r w:rsidR="00DC74E4" w:rsidRPr="00DC74E4">
        <w:rPr>
          <w:i/>
        </w:rPr>
        <w:t xml:space="preserve">be configured for DL BWPs which contain the SSB associated to the </w:t>
      </w:r>
      <w:r w:rsidR="00DC74E4" w:rsidRPr="00DC74E4">
        <w:rPr>
          <w:i/>
          <w:strike/>
          <w:color w:val="FF0000"/>
        </w:rPr>
        <w:t>serving cell</w:t>
      </w:r>
      <w:r w:rsidR="00DC74E4" w:rsidRPr="00DC74E4">
        <w:rPr>
          <w:rFonts w:eastAsiaTheme="minorEastAsia" w:hint="eastAsia"/>
          <w:i/>
          <w:color w:val="FF0000"/>
          <w:lang w:eastAsia="ko-KR"/>
        </w:rPr>
        <w:t xml:space="preserve"> </w:t>
      </w:r>
      <w:r w:rsidR="00DC74E4">
        <w:rPr>
          <w:rFonts w:eastAsiaTheme="minorEastAsia" w:hint="eastAsia"/>
          <w:i/>
          <w:color w:val="FF0000"/>
          <w:lang w:eastAsia="ko-KR"/>
        </w:rPr>
        <w:t>initial DL BWP</w:t>
      </w:r>
      <w:r w:rsidR="00DC74E4" w:rsidRPr="00DC74E4">
        <w:rPr>
          <w:i/>
        </w:rPr>
        <w:t xml:space="preserve">. </w:t>
      </w:r>
      <w:r w:rsidR="00DC74E4">
        <w:rPr>
          <w:rFonts w:eastAsiaTheme="minorEastAsia" w:hint="eastAsia"/>
          <w:i/>
          <w:color w:val="FF0000"/>
          <w:lang w:eastAsia="ko-KR"/>
        </w:rPr>
        <w:t xml:space="preserve">For a DL BWP which is the same as initial DL BWP, [Beam Management, CSI measurements, Beam Failure Detection, and] RLM can be configured even if the </w:t>
      </w:r>
      <w:r w:rsidR="00DC74E4" w:rsidRPr="00DC74E4">
        <w:rPr>
          <w:rFonts w:eastAsiaTheme="minorEastAsia"/>
          <w:i/>
          <w:color w:val="FF0000"/>
          <w:lang w:eastAsia="ko-KR"/>
        </w:rPr>
        <w:t>SSB associated to the initial DL BWP</w:t>
      </w:r>
      <w:r w:rsidR="00DC74E4">
        <w:rPr>
          <w:rFonts w:eastAsiaTheme="minorEastAsia" w:hint="eastAsia"/>
          <w:i/>
          <w:color w:val="FF0000"/>
          <w:lang w:eastAsia="ko-KR"/>
        </w:rPr>
        <w:t xml:space="preserve"> is outside of the </w:t>
      </w:r>
      <w:r w:rsidR="004B4441">
        <w:rPr>
          <w:rFonts w:eastAsiaTheme="minorEastAsia" w:hint="eastAsia"/>
          <w:i/>
          <w:color w:val="FF0000"/>
          <w:lang w:eastAsia="ko-KR"/>
        </w:rPr>
        <w:t>initial DL</w:t>
      </w:r>
      <w:r w:rsidR="00DC74E4">
        <w:rPr>
          <w:rFonts w:eastAsiaTheme="minorEastAsia" w:hint="eastAsia"/>
          <w:i/>
          <w:color w:val="FF0000"/>
          <w:lang w:eastAsia="ko-KR"/>
        </w:rPr>
        <w:t xml:space="preserve"> BWP. </w:t>
      </w:r>
      <w:r w:rsidR="00DC74E4" w:rsidRPr="00DC74E4">
        <w:rPr>
          <w:i/>
        </w:rPr>
        <w:t xml:space="preserve">For </w:t>
      </w:r>
      <w:proofErr w:type="spellStart"/>
      <w:r w:rsidR="00DC74E4" w:rsidRPr="00DC74E4">
        <w:rPr>
          <w:i/>
          <w:strike/>
          <w:color w:val="FF0000"/>
        </w:rPr>
        <w:t>a</w:t>
      </w:r>
      <w:r w:rsidR="00DC74E4">
        <w:rPr>
          <w:rFonts w:eastAsiaTheme="minorEastAsia" w:hint="eastAsia"/>
          <w:i/>
          <w:color w:val="FF0000"/>
          <w:lang w:eastAsia="ko-KR"/>
        </w:rPr>
        <w:t>other</w:t>
      </w:r>
      <w:proofErr w:type="spellEnd"/>
      <w:r w:rsidR="00DC74E4" w:rsidRPr="00DC74E4">
        <w:rPr>
          <w:i/>
        </w:rPr>
        <w:t xml:space="preserve"> DL BWP</w:t>
      </w:r>
      <w:r w:rsidR="00CA1895">
        <w:rPr>
          <w:rFonts w:eastAsiaTheme="minorEastAsia" w:hint="eastAsia"/>
          <w:i/>
          <w:color w:val="FF0000"/>
          <w:lang w:eastAsia="ko-KR"/>
        </w:rPr>
        <w:t>s</w:t>
      </w:r>
      <w:r w:rsidR="00DC74E4" w:rsidRPr="00DC74E4">
        <w:rPr>
          <w:i/>
        </w:rPr>
        <w:t xml:space="preserve"> </w:t>
      </w:r>
      <w:r w:rsidR="00DC74E4" w:rsidRPr="00CA1895">
        <w:rPr>
          <w:i/>
          <w:strike/>
          <w:color w:val="FF0000"/>
        </w:rPr>
        <w:t>which does not contain the SSB associated to the serving cell</w:t>
      </w:r>
      <w:r w:rsidR="00DC74E4" w:rsidRPr="00DC74E4">
        <w:rPr>
          <w:i/>
        </w:rPr>
        <w:t>, Beam Management, CSI measurements, Beam Failure Detection and RLM can only be performed based on CSI-RS.</w:t>
      </w:r>
    </w:p>
    <w:p w:rsidR="00FD1D36" w:rsidRDefault="00FD1D36" w:rsidP="00740447">
      <w:pPr>
        <w:jc w:val="both"/>
        <w:rPr>
          <w:rFonts w:eastAsiaTheme="minorEastAsia"/>
          <w:b/>
          <w:lang w:eastAsia="ko-KR"/>
        </w:rPr>
      </w:pPr>
    </w:p>
    <w:p w:rsidR="00CA1895" w:rsidRDefault="009C29C4" w:rsidP="00265E56">
      <w:pPr>
        <w:spacing w:after="120"/>
        <w:jc w:val="both"/>
        <w:rPr>
          <w:color w:val="000000"/>
          <w:shd w:val="clear" w:color="auto" w:fill="FFFFFF"/>
        </w:rPr>
      </w:pPr>
      <w:r w:rsidRPr="009C29C4">
        <w:rPr>
          <w:rFonts w:eastAsia="맑은 고딕" w:hint="eastAsia"/>
          <w:lang w:val="en-US" w:eastAsia="ko-KR"/>
        </w:rPr>
        <w:t>Note that the BM, CSI measurement, and BFD in</w:t>
      </w:r>
      <w:r>
        <w:rPr>
          <w:rFonts w:eastAsia="맑은 고딕" w:hint="eastAsia"/>
          <w:lang w:val="en-US" w:eastAsia="ko-KR"/>
        </w:rPr>
        <w:t xml:space="preserve">side the brackets </w:t>
      </w:r>
      <w:proofErr w:type="gramStart"/>
      <w:r>
        <w:rPr>
          <w:rFonts w:eastAsia="맑은 고딕" w:hint="eastAsia"/>
          <w:lang w:val="en-US" w:eastAsia="ko-KR"/>
        </w:rPr>
        <w:t>needs</w:t>
      </w:r>
      <w:proofErr w:type="gramEnd"/>
      <w:r>
        <w:rPr>
          <w:rFonts w:eastAsia="맑은 고딕" w:hint="eastAsia"/>
          <w:lang w:val="en-US" w:eastAsia="ko-KR"/>
        </w:rPr>
        <w:t xml:space="preserve"> to be </w:t>
      </w:r>
      <w:r>
        <w:rPr>
          <w:rFonts w:eastAsia="맑은 고딕"/>
          <w:lang w:val="en-US" w:eastAsia="ko-KR"/>
        </w:rPr>
        <w:t>confirmed</w:t>
      </w:r>
      <w:r>
        <w:rPr>
          <w:rFonts w:eastAsia="맑은 고딕" w:hint="eastAsia"/>
          <w:lang w:val="en-US" w:eastAsia="ko-KR"/>
        </w:rPr>
        <w:t xml:space="preserve"> with RAN1. </w:t>
      </w:r>
      <w:r w:rsidR="00BB066E">
        <w:rPr>
          <w:rFonts w:eastAsiaTheme="minorEastAsia" w:hint="eastAsia"/>
          <w:color w:val="000000"/>
          <w:shd w:val="clear" w:color="auto" w:fill="FFFFFF"/>
          <w:lang w:eastAsia="ko-KR"/>
        </w:rPr>
        <w:t xml:space="preserve">If </w:t>
      </w:r>
      <w:r w:rsidR="00265E56">
        <w:rPr>
          <w:rFonts w:eastAsiaTheme="minorEastAsia" w:hint="eastAsia"/>
          <w:color w:val="000000"/>
          <w:shd w:val="clear" w:color="auto" w:fill="FFFFFF"/>
          <w:lang w:eastAsia="ko-KR"/>
        </w:rPr>
        <w:t>it is</w:t>
      </w:r>
      <w:r w:rsidR="00CA1895">
        <w:rPr>
          <w:color w:val="000000"/>
          <w:shd w:val="clear" w:color="auto" w:fill="FFFFFF"/>
        </w:rPr>
        <w:t xml:space="preserve"> confirmed</w:t>
      </w:r>
      <w:r w:rsidR="00BB066E">
        <w:rPr>
          <w:rFonts w:eastAsiaTheme="minorEastAsia" w:hint="eastAsia"/>
          <w:color w:val="000000"/>
          <w:shd w:val="clear" w:color="auto" w:fill="FFFFFF"/>
          <w:lang w:eastAsia="ko-KR"/>
        </w:rPr>
        <w:t xml:space="preserve"> with RAN1</w:t>
      </w:r>
      <w:r w:rsidR="00CA1895">
        <w:rPr>
          <w:color w:val="000000"/>
          <w:shd w:val="clear" w:color="auto" w:fill="FFFFFF"/>
        </w:rPr>
        <w:t>, the</w:t>
      </w:r>
      <w:r w:rsidR="00BB066E">
        <w:rPr>
          <w:rFonts w:eastAsiaTheme="minorEastAsia" w:hint="eastAsia"/>
          <w:color w:val="000000"/>
          <w:shd w:val="clear" w:color="auto" w:fill="FFFFFF"/>
          <w:lang w:eastAsia="ko-KR"/>
        </w:rPr>
        <w:t xml:space="preserve"> agreement related with the</w:t>
      </w:r>
      <w:r w:rsidR="00CA1895">
        <w:rPr>
          <w:color w:val="000000"/>
          <w:shd w:val="clear" w:color="auto" w:fill="FFFFFF"/>
        </w:rPr>
        <w:t xml:space="preserve"> a</w:t>
      </w:r>
      <w:r w:rsidR="00BB066E">
        <w:rPr>
          <w:rFonts w:eastAsiaTheme="minorEastAsia" w:hint="eastAsia"/>
          <w:color w:val="000000"/>
          <w:shd w:val="clear" w:color="auto" w:fill="FFFFFF"/>
          <w:lang w:eastAsia="ko-KR"/>
        </w:rPr>
        <w:t xml:space="preserve">bove proposal 2 </w:t>
      </w:r>
      <w:r w:rsidR="00CA1895">
        <w:rPr>
          <w:color w:val="000000"/>
          <w:shd w:val="clear" w:color="auto" w:fill="FFFFFF"/>
        </w:rPr>
        <w:t xml:space="preserve">should be reflected in Stage 2 (TS 38.300). </w:t>
      </w:r>
    </w:p>
    <w:p w:rsidR="00CA1895" w:rsidRDefault="00CA1895" w:rsidP="00CA1895">
      <w:pPr>
        <w:spacing w:after="120"/>
        <w:rPr>
          <w:i/>
        </w:rPr>
      </w:pPr>
      <w:r>
        <w:rPr>
          <w:rFonts w:eastAsiaTheme="minorEastAsia" w:hint="eastAsia"/>
          <w:b/>
          <w:bCs/>
          <w:color w:val="000000"/>
          <w:sz w:val="21"/>
          <w:szCs w:val="22"/>
          <w:shd w:val="clear" w:color="auto" w:fill="FFFFFF"/>
          <w:lang w:val="en-US" w:eastAsia="ko-KR"/>
        </w:rPr>
        <w:t>Proposal</w:t>
      </w:r>
      <w:r>
        <w:rPr>
          <w:rFonts w:hint="eastAsia"/>
          <w:b/>
          <w:bCs/>
          <w:color w:val="000000"/>
          <w:sz w:val="21"/>
          <w:szCs w:val="22"/>
          <w:shd w:val="clear" w:color="auto" w:fill="FFFFFF"/>
          <w:lang w:val="en-US" w:eastAsia="zh-CN"/>
        </w:rPr>
        <w:t xml:space="preserve"> </w:t>
      </w:r>
      <w:r>
        <w:rPr>
          <w:rFonts w:eastAsiaTheme="minorEastAsia" w:hint="eastAsia"/>
          <w:b/>
          <w:bCs/>
          <w:color w:val="000000"/>
          <w:sz w:val="21"/>
          <w:szCs w:val="22"/>
          <w:shd w:val="clear" w:color="auto" w:fill="FFFFFF"/>
          <w:lang w:val="en-US" w:eastAsia="ko-KR"/>
        </w:rPr>
        <w:t>3</w:t>
      </w:r>
      <w:r>
        <w:rPr>
          <w:rFonts w:hint="eastAsia"/>
          <w:b/>
          <w:bCs/>
          <w:color w:val="000000"/>
          <w:sz w:val="21"/>
          <w:szCs w:val="22"/>
          <w:shd w:val="clear" w:color="auto" w:fill="FFFFFF"/>
          <w:lang w:val="en-US" w:eastAsia="zh-CN"/>
        </w:rPr>
        <w:t xml:space="preserve">: </w:t>
      </w:r>
      <w:r>
        <w:rPr>
          <w:rFonts w:eastAsiaTheme="minorEastAsia" w:hint="eastAsia"/>
          <w:i/>
          <w:lang w:eastAsia="ko-KR"/>
        </w:rPr>
        <w:t>If confirmed,</w:t>
      </w:r>
      <w:r w:rsidR="00BD616A">
        <w:rPr>
          <w:i/>
        </w:rPr>
        <w:t xml:space="preserve"> </w:t>
      </w:r>
      <w:r>
        <w:rPr>
          <w:i/>
        </w:rPr>
        <w:t xml:space="preserve">Proposal </w:t>
      </w:r>
      <w:r>
        <w:rPr>
          <w:rFonts w:eastAsiaTheme="minorEastAsia" w:hint="eastAsia"/>
          <w:i/>
          <w:lang w:eastAsia="ko-KR"/>
        </w:rPr>
        <w:t>2</w:t>
      </w:r>
      <w:r>
        <w:rPr>
          <w:i/>
        </w:rPr>
        <w:t xml:space="preserve"> should be </w:t>
      </w:r>
      <w:r w:rsidR="00BB066E">
        <w:rPr>
          <w:rFonts w:eastAsiaTheme="minorEastAsia" w:hint="eastAsia"/>
          <w:i/>
          <w:lang w:eastAsia="ko-KR"/>
        </w:rPr>
        <w:t>included</w:t>
      </w:r>
      <w:r>
        <w:rPr>
          <w:i/>
        </w:rPr>
        <w:t xml:space="preserve"> in TS 38.300.</w:t>
      </w:r>
    </w:p>
    <w:p w:rsidR="00CA1895" w:rsidRPr="00CA1895" w:rsidRDefault="00CA1895" w:rsidP="00740447">
      <w:pPr>
        <w:jc w:val="both"/>
        <w:rPr>
          <w:rFonts w:eastAsiaTheme="minorEastAsia"/>
          <w:b/>
          <w:lang w:eastAsia="ko-KR"/>
        </w:rPr>
      </w:pPr>
    </w:p>
    <w:p w:rsidR="007971ED" w:rsidRDefault="007971ED" w:rsidP="007971ED">
      <w:pPr>
        <w:pStyle w:val="1"/>
        <w:numPr>
          <w:ilvl w:val="0"/>
          <w:numId w:val="2"/>
        </w:numPr>
        <w:pBdr>
          <w:top w:val="single" w:sz="12" w:space="4" w:color="auto"/>
        </w:pBdr>
      </w:pPr>
      <w:r>
        <w:t>Conclusion</w:t>
      </w:r>
    </w:p>
    <w:p w:rsidR="007971ED" w:rsidRDefault="007971ED" w:rsidP="007971ED">
      <w:pPr>
        <w:rPr>
          <w:rFonts w:eastAsiaTheme="minorEastAsia"/>
          <w:lang w:eastAsia="ko-KR"/>
        </w:rPr>
      </w:pPr>
      <w:r>
        <w:t>Based on the above, RAN2 is requested to discuss and if possible agree on the following</w:t>
      </w:r>
      <w:r w:rsidR="00811EBB">
        <w:rPr>
          <w:rFonts w:eastAsiaTheme="minorEastAsia" w:hint="eastAsia"/>
          <w:lang w:eastAsia="ko-KR"/>
        </w:rPr>
        <w:t xml:space="preserve"> observations and</w:t>
      </w:r>
      <w:r w:rsidR="00C65CB1">
        <w:rPr>
          <w:rFonts w:eastAsiaTheme="minorEastAsia" w:hint="eastAsia"/>
          <w:lang w:eastAsia="ko-KR"/>
        </w:rPr>
        <w:t xml:space="preserve"> </w:t>
      </w:r>
      <w:r w:rsidR="00A4196F">
        <w:t>proposal</w:t>
      </w:r>
      <w:r>
        <w:t>:</w:t>
      </w:r>
    </w:p>
    <w:p w:rsidR="00811EBB" w:rsidRPr="00811EBB" w:rsidRDefault="00811EBB" w:rsidP="007971ED">
      <w:pPr>
        <w:rPr>
          <w:rFonts w:eastAsiaTheme="minorEastAsia"/>
          <w:lang w:eastAsia="ko-KR"/>
        </w:rPr>
      </w:pPr>
    </w:p>
    <w:p w:rsidR="00811EBB" w:rsidRDefault="00811EBB" w:rsidP="00811EBB">
      <w:pPr>
        <w:spacing w:after="120"/>
        <w:jc w:val="both"/>
        <w:rPr>
          <w:rFonts w:eastAsia="맑은 고딕"/>
          <w:i/>
          <w:lang w:val="en-US" w:eastAsia="ko-KR"/>
        </w:rPr>
      </w:pPr>
      <w:r>
        <w:rPr>
          <w:rFonts w:eastAsiaTheme="minorEastAsia" w:hint="eastAsia"/>
          <w:b/>
          <w:bCs/>
          <w:color w:val="000000"/>
          <w:sz w:val="21"/>
          <w:szCs w:val="22"/>
          <w:shd w:val="clear" w:color="auto" w:fill="FFFFFF"/>
          <w:lang w:val="en-US" w:eastAsia="ko-KR"/>
        </w:rPr>
        <w:t>Observation</w:t>
      </w:r>
      <w:r w:rsidRPr="00811EBB">
        <w:rPr>
          <w:rFonts w:hint="eastAsia"/>
          <w:b/>
          <w:bCs/>
          <w:color w:val="000000"/>
          <w:sz w:val="21"/>
          <w:szCs w:val="22"/>
          <w:shd w:val="clear" w:color="auto" w:fill="FFFFFF"/>
          <w:lang w:val="en-US" w:eastAsia="zh-CN"/>
        </w:rPr>
        <w:t xml:space="preserve"> 1: </w:t>
      </w:r>
      <w:r w:rsidRPr="00811EBB">
        <w:rPr>
          <w:rFonts w:eastAsia="맑은 고딕" w:hint="eastAsia"/>
          <w:i/>
          <w:lang w:val="en-US" w:eastAsia="ko-KR"/>
        </w:rPr>
        <w:t>BM, BFD, RLM, and SI/paging reception cannot be performed with the SS/PBCH outside the active DL BWP.</w:t>
      </w:r>
    </w:p>
    <w:p w:rsidR="003E2036" w:rsidRPr="003E2036" w:rsidRDefault="00811EBB" w:rsidP="003E2036">
      <w:pPr>
        <w:spacing w:after="120"/>
        <w:jc w:val="both"/>
        <w:rPr>
          <w:rFonts w:eastAsia="맑은 고딕"/>
          <w:i/>
          <w:lang w:val="en-US" w:eastAsia="ko-KR"/>
        </w:rPr>
      </w:pPr>
      <w:r w:rsidRPr="00811EBB">
        <w:rPr>
          <w:rFonts w:eastAsia="맑은 고딕" w:hint="eastAsia"/>
          <w:b/>
          <w:lang w:val="en-US" w:eastAsia="ko-KR"/>
        </w:rPr>
        <w:t xml:space="preserve">Observation 2: </w:t>
      </w:r>
      <w:r w:rsidRPr="00811EBB">
        <w:rPr>
          <w:rFonts w:eastAsia="맑은 고딕" w:hint="eastAsia"/>
          <w:i/>
          <w:lang w:val="en-US" w:eastAsia="ko-KR"/>
        </w:rPr>
        <w:t>SI/paging reception can be performed outside the active DL BWP using configured TCI states, without monitoring SS/PBCH</w:t>
      </w:r>
    </w:p>
    <w:p w:rsidR="00E73F24" w:rsidRDefault="00E73F24" w:rsidP="00E73F24">
      <w:pPr>
        <w:spacing w:after="120"/>
        <w:jc w:val="both"/>
        <w:rPr>
          <w:rFonts w:eastAsia="맑은 고딕"/>
          <w:i/>
          <w:lang w:val="en-US" w:eastAsia="ko-KR"/>
        </w:rPr>
      </w:pPr>
      <w:r>
        <w:rPr>
          <w:rFonts w:eastAsiaTheme="minorEastAsia" w:hint="eastAsia"/>
          <w:b/>
          <w:bCs/>
          <w:color w:val="000000"/>
          <w:sz w:val="21"/>
          <w:szCs w:val="22"/>
          <w:shd w:val="clear" w:color="auto" w:fill="FFFFFF"/>
          <w:lang w:val="en-US" w:eastAsia="ko-KR"/>
        </w:rPr>
        <w:t>Observation</w:t>
      </w:r>
      <w:r>
        <w:rPr>
          <w:rFonts w:hint="eastAsia"/>
          <w:b/>
          <w:bCs/>
          <w:color w:val="000000"/>
          <w:sz w:val="21"/>
          <w:szCs w:val="22"/>
          <w:shd w:val="clear" w:color="auto" w:fill="FFFFFF"/>
          <w:lang w:val="en-US" w:eastAsia="zh-CN"/>
        </w:rPr>
        <w:t xml:space="preserve"> </w:t>
      </w:r>
      <w:r>
        <w:rPr>
          <w:rFonts w:eastAsiaTheme="minorEastAsia" w:hint="eastAsia"/>
          <w:b/>
          <w:bCs/>
          <w:color w:val="000000"/>
          <w:sz w:val="21"/>
          <w:szCs w:val="22"/>
          <w:shd w:val="clear" w:color="auto" w:fill="FFFFFF"/>
          <w:lang w:val="en-US" w:eastAsia="ko-KR"/>
        </w:rPr>
        <w:t>3</w:t>
      </w:r>
      <w:r>
        <w:rPr>
          <w:rFonts w:hint="eastAsia"/>
          <w:b/>
          <w:bCs/>
          <w:color w:val="000000"/>
          <w:sz w:val="21"/>
          <w:szCs w:val="22"/>
          <w:shd w:val="clear" w:color="auto" w:fill="FFFFFF"/>
          <w:lang w:val="en-US" w:eastAsia="zh-CN"/>
        </w:rPr>
        <w:t>:</w:t>
      </w:r>
      <w:r>
        <w:rPr>
          <w:rFonts w:eastAsiaTheme="minorEastAsia" w:hint="eastAsia"/>
          <w:b/>
          <w:bCs/>
          <w:color w:val="000000"/>
          <w:sz w:val="21"/>
          <w:szCs w:val="22"/>
          <w:shd w:val="clear" w:color="auto" w:fill="FFFFFF"/>
          <w:lang w:val="en-US" w:eastAsia="ko-KR"/>
        </w:rPr>
        <w:t xml:space="preserve"> </w:t>
      </w:r>
      <w:r>
        <w:rPr>
          <w:rFonts w:eastAsiaTheme="minorEastAsia" w:hint="eastAsia"/>
          <w:bCs/>
          <w:i/>
          <w:color w:val="000000"/>
          <w:sz w:val="21"/>
          <w:szCs w:val="22"/>
          <w:shd w:val="clear" w:color="auto" w:fill="FFFFFF"/>
          <w:lang w:val="en-US" w:eastAsia="ko-KR"/>
        </w:rPr>
        <w:t xml:space="preserve">Exceptionally, </w:t>
      </w:r>
      <w:bookmarkStart w:id="1" w:name="_GoBack"/>
      <w:bookmarkEnd w:id="1"/>
      <w:r>
        <w:rPr>
          <w:rFonts w:eastAsia="맑은 고딕" w:hint="eastAsia"/>
          <w:i/>
          <w:lang w:val="en-US" w:eastAsia="ko-KR"/>
        </w:rPr>
        <w:t>R</w:t>
      </w:r>
      <w:r w:rsidRPr="00811EBB">
        <w:rPr>
          <w:rFonts w:eastAsia="맑은 고딕" w:hint="eastAsia"/>
          <w:i/>
          <w:lang w:val="en-US" w:eastAsia="ko-KR"/>
        </w:rPr>
        <w:t xml:space="preserve">LM </w:t>
      </w:r>
      <w:r w:rsidRPr="00173D2B">
        <w:rPr>
          <w:rFonts w:eastAsia="맑은 고딕" w:hint="eastAsia"/>
          <w:i/>
          <w:lang w:val="en-US" w:eastAsia="ko-KR"/>
        </w:rPr>
        <w:t>can</w:t>
      </w:r>
      <w:r w:rsidRPr="00811EBB">
        <w:rPr>
          <w:rFonts w:eastAsia="맑은 고딕" w:hint="eastAsia"/>
          <w:i/>
          <w:lang w:val="en-US" w:eastAsia="ko-KR"/>
        </w:rPr>
        <w:t xml:space="preserve"> be performed with the SS/PBCH </w:t>
      </w:r>
      <w:r>
        <w:rPr>
          <w:rFonts w:eastAsia="맑은 고딕" w:hint="eastAsia"/>
          <w:i/>
          <w:lang w:val="en-US" w:eastAsia="ko-KR"/>
        </w:rPr>
        <w:t xml:space="preserve">outside the active DL BWP, only if </w:t>
      </w:r>
    </w:p>
    <w:p w:rsidR="002D1DB2" w:rsidRDefault="002D1DB2" w:rsidP="002D1DB2">
      <w:pPr>
        <w:pStyle w:val="a6"/>
        <w:numPr>
          <w:ilvl w:val="0"/>
          <w:numId w:val="16"/>
        </w:numPr>
        <w:spacing w:after="120"/>
        <w:ind w:leftChars="0"/>
        <w:jc w:val="both"/>
        <w:rPr>
          <w:rFonts w:eastAsia="맑은 고딕"/>
          <w:i/>
          <w:lang w:val="en-US" w:eastAsia="ko-KR"/>
        </w:rPr>
      </w:pPr>
      <w:r>
        <w:rPr>
          <w:rFonts w:eastAsia="맑은 고딕"/>
          <w:i/>
          <w:lang w:val="en-US" w:eastAsia="ko-KR"/>
        </w:rPr>
        <w:t xml:space="preserve">the </w:t>
      </w:r>
      <w:r>
        <w:rPr>
          <w:rFonts w:eastAsia="맑은 고딕" w:hint="eastAsia"/>
          <w:i/>
          <w:lang w:val="en-US" w:eastAsia="ko-KR"/>
        </w:rPr>
        <w:t>active DL BWP is the same as the initial DL BWP;</w:t>
      </w:r>
    </w:p>
    <w:p w:rsidR="00A4196F" w:rsidRPr="00964F77" w:rsidRDefault="00964F77" w:rsidP="007971ED">
      <w:pPr>
        <w:rPr>
          <w:rFonts w:eastAsia="맑은 고딕"/>
          <w:i/>
          <w:lang w:val="en-US" w:eastAsia="ko-KR"/>
        </w:rPr>
      </w:pPr>
      <w:r w:rsidRPr="00964F77">
        <w:rPr>
          <w:rFonts w:eastAsia="맑은 고딕" w:hint="eastAsia"/>
          <w:i/>
          <w:lang w:val="en-US" w:eastAsia="ko-KR"/>
        </w:rPr>
        <w:t>※</w:t>
      </w:r>
      <w:r w:rsidRPr="00964F77">
        <w:rPr>
          <w:rFonts w:eastAsia="맑은 고딕"/>
          <w:i/>
          <w:lang w:val="en-US" w:eastAsia="ko-KR"/>
        </w:rPr>
        <w:t xml:space="preserve"> Note that the second condition mentioned in LS from RAN4[7],‘SSB and the initial DL BWP is no more than 1RB apart’ is not included in RAN1 agreement[6]</w:t>
      </w:r>
    </w:p>
    <w:p w:rsidR="00964F77" w:rsidRPr="00964F77" w:rsidRDefault="00964F77" w:rsidP="007971ED">
      <w:pPr>
        <w:rPr>
          <w:rFonts w:eastAsiaTheme="minorEastAsia"/>
          <w:lang w:val="en-US" w:eastAsia="ko-KR"/>
        </w:rPr>
      </w:pPr>
    </w:p>
    <w:p w:rsidR="003E16EC" w:rsidRPr="00F46339" w:rsidRDefault="003E16EC" w:rsidP="003E16EC">
      <w:pPr>
        <w:jc w:val="both"/>
        <w:rPr>
          <w:rFonts w:eastAsiaTheme="minorEastAsia"/>
          <w:i/>
          <w:lang w:eastAsia="ko-KR"/>
        </w:rPr>
      </w:pPr>
      <w:r w:rsidRPr="00F46339">
        <w:rPr>
          <w:rFonts w:eastAsiaTheme="minorEastAsia" w:hint="eastAsia"/>
          <w:b/>
          <w:lang w:eastAsia="ko-KR"/>
        </w:rPr>
        <w:t>Proposal 1:</w:t>
      </w:r>
      <w:r>
        <w:rPr>
          <w:rFonts w:eastAsiaTheme="minorEastAsia" w:hint="eastAsia"/>
          <w:lang w:eastAsia="ko-KR"/>
        </w:rPr>
        <w:t xml:space="preserve"> </w:t>
      </w:r>
      <w:r w:rsidRPr="00F46339">
        <w:rPr>
          <w:rFonts w:eastAsiaTheme="minorEastAsia" w:hint="eastAsia"/>
          <w:i/>
          <w:lang w:eastAsia="ko-KR"/>
        </w:rPr>
        <w:t xml:space="preserve">Send LS to RAN1 with the following questions: </w:t>
      </w:r>
    </w:p>
    <w:p w:rsidR="003E16EC" w:rsidRPr="00F46339" w:rsidRDefault="003E16EC" w:rsidP="003E16EC">
      <w:pPr>
        <w:pStyle w:val="a6"/>
        <w:numPr>
          <w:ilvl w:val="0"/>
          <w:numId w:val="16"/>
        </w:numPr>
        <w:ind w:leftChars="0"/>
        <w:jc w:val="both"/>
        <w:rPr>
          <w:rFonts w:eastAsiaTheme="minorEastAsia"/>
          <w:i/>
          <w:lang w:eastAsia="ko-KR"/>
        </w:rPr>
      </w:pPr>
      <w:r w:rsidRPr="00F46339">
        <w:rPr>
          <w:rFonts w:eastAsiaTheme="minorEastAsia"/>
          <w:i/>
          <w:lang w:eastAsia="ko-KR"/>
        </w:rPr>
        <w:t>When SS/PBCH block and control resource set multiplexing pattern 2 or 3 is configured in PBCH and initial DL BWP is active,</w:t>
      </w:r>
      <w:r w:rsidRPr="009B626C">
        <w:t xml:space="preserve"> </w:t>
      </w:r>
      <w:r w:rsidRPr="009B626C">
        <w:rPr>
          <w:rFonts w:eastAsiaTheme="minorEastAsia"/>
          <w:i/>
          <w:lang w:eastAsia="ko-KR"/>
        </w:rPr>
        <w:t xml:space="preserve">is it possible for the UE to: </w:t>
      </w:r>
      <w:r w:rsidRPr="00F46339">
        <w:rPr>
          <w:rFonts w:eastAsiaTheme="minorEastAsia"/>
          <w:i/>
          <w:lang w:eastAsia="ko-KR"/>
        </w:rPr>
        <w:t xml:space="preserve"> </w:t>
      </w:r>
    </w:p>
    <w:p w:rsidR="003E16EC" w:rsidRPr="00F46339" w:rsidRDefault="003E16EC" w:rsidP="003E16EC">
      <w:pPr>
        <w:pStyle w:val="a6"/>
        <w:numPr>
          <w:ilvl w:val="0"/>
          <w:numId w:val="16"/>
        </w:numPr>
        <w:ind w:leftChars="0"/>
        <w:jc w:val="both"/>
        <w:rPr>
          <w:rFonts w:eastAsiaTheme="minorEastAsia"/>
          <w:i/>
          <w:lang w:eastAsia="ko-KR"/>
        </w:rPr>
      </w:pPr>
      <w:r w:rsidRPr="00F46339">
        <w:rPr>
          <w:rFonts w:eastAsiaTheme="minorEastAsia" w:hint="eastAsia"/>
          <w:i/>
          <w:lang w:eastAsia="ko-KR"/>
        </w:rPr>
        <w:t>Q</w:t>
      </w:r>
      <w:r>
        <w:rPr>
          <w:rFonts w:eastAsiaTheme="minorEastAsia" w:hint="eastAsia"/>
          <w:i/>
          <w:lang w:eastAsia="ko-KR"/>
        </w:rPr>
        <w:t xml:space="preserve"> #</w:t>
      </w:r>
      <w:r w:rsidRPr="00F46339">
        <w:rPr>
          <w:rFonts w:eastAsiaTheme="minorEastAsia" w:hint="eastAsia"/>
          <w:i/>
          <w:lang w:eastAsia="ko-KR"/>
        </w:rPr>
        <w:t xml:space="preserve">1: </w:t>
      </w:r>
      <w:r>
        <w:rPr>
          <w:rFonts w:eastAsiaTheme="minorEastAsia" w:hint="eastAsia"/>
          <w:i/>
          <w:lang w:eastAsia="ko-KR"/>
        </w:rPr>
        <w:t>P</w:t>
      </w:r>
      <w:r w:rsidRPr="00F46339">
        <w:rPr>
          <w:rFonts w:eastAsiaTheme="minorEastAsia"/>
          <w:i/>
          <w:lang w:eastAsia="ko-KR"/>
        </w:rPr>
        <w:t xml:space="preserve">erform </w:t>
      </w:r>
      <w:r w:rsidRPr="00F46339">
        <w:rPr>
          <w:rFonts w:eastAsiaTheme="minorEastAsia" w:hint="eastAsia"/>
          <w:i/>
          <w:lang w:eastAsia="ko-KR"/>
        </w:rPr>
        <w:t>BM</w:t>
      </w:r>
      <w:r>
        <w:rPr>
          <w:rFonts w:eastAsiaTheme="minorEastAsia" w:hint="eastAsia"/>
          <w:i/>
          <w:lang w:eastAsia="ko-KR"/>
        </w:rPr>
        <w:t>, CSI measurement,</w:t>
      </w:r>
      <w:r w:rsidRPr="00F46339">
        <w:rPr>
          <w:rFonts w:eastAsiaTheme="minorEastAsia" w:hint="eastAsia"/>
          <w:i/>
          <w:lang w:eastAsia="ko-KR"/>
        </w:rPr>
        <w:t xml:space="preserve"> and BFD</w:t>
      </w:r>
      <w:r w:rsidRPr="00F46339">
        <w:rPr>
          <w:rFonts w:eastAsiaTheme="minorEastAsia"/>
          <w:i/>
          <w:lang w:eastAsia="ko-KR"/>
        </w:rPr>
        <w:t xml:space="preserve"> by monitoring the associated SS/PBCH block</w:t>
      </w:r>
      <w:r w:rsidRPr="00F46339">
        <w:rPr>
          <w:rFonts w:eastAsiaTheme="minorEastAsia" w:hint="eastAsia"/>
          <w:i/>
          <w:lang w:eastAsia="ko-KR"/>
        </w:rPr>
        <w:t>?</w:t>
      </w:r>
    </w:p>
    <w:p w:rsidR="003E16EC" w:rsidRDefault="003E16EC" w:rsidP="003E16EC">
      <w:pPr>
        <w:pStyle w:val="a6"/>
        <w:numPr>
          <w:ilvl w:val="0"/>
          <w:numId w:val="16"/>
        </w:numPr>
        <w:ind w:leftChars="0"/>
        <w:jc w:val="both"/>
        <w:rPr>
          <w:rFonts w:eastAsiaTheme="minorEastAsia"/>
          <w:i/>
          <w:lang w:eastAsia="ko-KR"/>
        </w:rPr>
      </w:pPr>
      <w:r w:rsidRPr="00F46339">
        <w:rPr>
          <w:rFonts w:eastAsiaTheme="minorEastAsia" w:hint="eastAsia"/>
          <w:i/>
          <w:lang w:eastAsia="ko-KR"/>
        </w:rPr>
        <w:t>Q</w:t>
      </w:r>
      <w:r>
        <w:rPr>
          <w:rFonts w:eastAsiaTheme="minorEastAsia" w:hint="eastAsia"/>
          <w:i/>
          <w:lang w:eastAsia="ko-KR"/>
        </w:rPr>
        <w:t xml:space="preserve"> #</w:t>
      </w:r>
      <w:r w:rsidRPr="00F46339">
        <w:rPr>
          <w:rFonts w:eastAsiaTheme="minorEastAsia" w:hint="eastAsia"/>
          <w:i/>
          <w:lang w:eastAsia="ko-KR"/>
        </w:rPr>
        <w:t xml:space="preserve">2: </w:t>
      </w:r>
      <w:r>
        <w:rPr>
          <w:rFonts w:eastAsiaTheme="minorEastAsia" w:hint="eastAsia"/>
          <w:i/>
          <w:lang w:eastAsia="ko-KR"/>
        </w:rPr>
        <w:t>P</w:t>
      </w:r>
      <w:r w:rsidRPr="00F46339">
        <w:rPr>
          <w:rFonts w:eastAsiaTheme="minorEastAsia" w:hint="eastAsia"/>
          <w:i/>
          <w:lang w:eastAsia="ko-KR"/>
        </w:rPr>
        <w:t xml:space="preserve">erform </w:t>
      </w:r>
      <w:r>
        <w:rPr>
          <w:rFonts w:eastAsiaTheme="minorEastAsia" w:hint="eastAsia"/>
          <w:i/>
          <w:lang w:eastAsia="ko-KR"/>
        </w:rPr>
        <w:t xml:space="preserve">[BM, CSI measurement, BFD,] </w:t>
      </w:r>
      <w:r w:rsidRPr="00F46339">
        <w:rPr>
          <w:rFonts w:eastAsiaTheme="minorEastAsia" w:hint="eastAsia"/>
          <w:i/>
          <w:lang w:eastAsia="ko-KR"/>
        </w:rPr>
        <w:t>RLM</w:t>
      </w:r>
      <w:r>
        <w:rPr>
          <w:rFonts w:eastAsiaTheme="minorEastAsia" w:hint="eastAsia"/>
          <w:i/>
          <w:lang w:eastAsia="ko-KR"/>
        </w:rPr>
        <w:t>,</w:t>
      </w:r>
      <w:r w:rsidRPr="00F46339">
        <w:rPr>
          <w:rFonts w:eastAsiaTheme="minorEastAsia" w:hint="eastAsia"/>
          <w:i/>
          <w:lang w:eastAsia="ko-KR"/>
        </w:rPr>
        <w:t xml:space="preserve"> and RRM </w:t>
      </w:r>
      <w:r w:rsidRPr="00F46339">
        <w:rPr>
          <w:rFonts w:eastAsiaTheme="minorEastAsia"/>
          <w:i/>
          <w:lang w:eastAsia="ko-KR"/>
        </w:rPr>
        <w:t>by monitoring the associated SS/PBCH block</w:t>
      </w:r>
      <w:r w:rsidRPr="00F46339">
        <w:rPr>
          <w:rFonts w:eastAsiaTheme="minorEastAsia" w:hint="eastAsia"/>
          <w:i/>
          <w:lang w:eastAsia="ko-KR"/>
        </w:rPr>
        <w:t xml:space="preserve"> even if </w:t>
      </w:r>
      <w:r w:rsidRPr="00F46339">
        <w:rPr>
          <w:rFonts w:eastAsiaTheme="minorEastAsia"/>
          <w:i/>
          <w:lang w:eastAsia="ko-KR"/>
        </w:rPr>
        <w:t>SSB and the initial DL BWP is more than 1RB apart</w:t>
      </w:r>
      <w:r w:rsidRPr="00F46339">
        <w:rPr>
          <w:rFonts w:eastAsiaTheme="minorEastAsia" w:hint="eastAsia"/>
          <w:i/>
          <w:lang w:eastAsia="ko-KR"/>
        </w:rPr>
        <w:t>?</w:t>
      </w:r>
    </w:p>
    <w:p w:rsidR="003E16EC" w:rsidRPr="00B55604" w:rsidRDefault="003E16EC" w:rsidP="003E16EC">
      <w:pPr>
        <w:spacing w:after="120"/>
        <w:ind w:left="800"/>
        <w:jc w:val="both"/>
        <w:rPr>
          <w:rFonts w:eastAsia="맑은 고딕"/>
          <w:i/>
          <w:lang w:val="en-US" w:eastAsia="ko-KR"/>
        </w:rPr>
      </w:pPr>
      <w:r w:rsidRPr="00B55604">
        <w:rPr>
          <w:rFonts w:eastAsia="맑은 고딕" w:hint="eastAsia"/>
          <w:lang w:val="en-US" w:eastAsia="ko-KR"/>
        </w:rPr>
        <w:t>※</w:t>
      </w:r>
      <w:r w:rsidRPr="00B55604">
        <w:rPr>
          <w:rFonts w:eastAsia="맑은 고딕" w:hint="eastAsia"/>
          <w:i/>
          <w:lang w:val="en-US" w:eastAsia="ko-KR"/>
        </w:rPr>
        <w:t xml:space="preserve"> Note that the BM, CSI measurement, and BFD in the second question is applied only when the answer to the first </w:t>
      </w:r>
      <w:r w:rsidRPr="00B55604">
        <w:rPr>
          <w:rFonts w:eastAsia="맑은 고딕"/>
          <w:i/>
          <w:lang w:val="en-US" w:eastAsia="ko-KR"/>
        </w:rPr>
        <w:t>question</w:t>
      </w:r>
      <w:r w:rsidRPr="00B55604">
        <w:rPr>
          <w:rFonts w:eastAsia="맑은 고딕" w:hint="eastAsia"/>
          <w:i/>
          <w:lang w:val="en-US" w:eastAsia="ko-KR"/>
        </w:rPr>
        <w:t xml:space="preserve"> is yes.</w:t>
      </w:r>
    </w:p>
    <w:p w:rsidR="003E2036" w:rsidRPr="003E16EC" w:rsidRDefault="003E2036" w:rsidP="005D0A1B">
      <w:pPr>
        <w:spacing w:after="120"/>
        <w:jc w:val="both"/>
        <w:rPr>
          <w:rFonts w:eastAsiaTheme="minorEastAsia"/>
          <w:lang w:val="en-US" w:eastAsia="ko-KR"/>
        </w:rPr>
      </w:pPr>
    </w:p>
    <w:p w:rsidR="00855021" w:rsidRPr="00DC74E4" w:rsidRDefault="00855021" w:rsidP="00855021">
      <w:pPr>
        <w:rPr>
          <w:rFonts w:eastAsiaTheme="minorEastAsia"/>
          <w:lang w:val="en-US" w:eastAsia="ko-KR"/>
        </w:rPr>
      </w:pPr>
      <w:r>
        <w:rPr>
          <w:rFonts w:eastAsiaTheme="minorEastAsia" w:hint="eastAsia"/>
          <w:b/>
          <w:bCs/>
          <w:color w:val="000000"/>
          <w:sz w:val="21"/>
          <w:szCs w:val="22"/>
          <w:shd w:val="clear" w:color="auto" w:fill="FFFFFF"/>
          <w:lang w:val="en-US" w:eastAsia="ko-KR"/>
        </w:rPr>
        <w:t>Proposal</w:t>
      </w:r>
      <w:r>
        <w:rPr>
          <w:rFonts w:hint="eastAsia"/>
          <w:b/>
          <w:bCs/>
          <w:color w:val="000000"/>
          <w:sz w:val="21"/>
          <w:szCs w:val="22"/>
          <w:shd w:val="clear" w:color="auto" w:fill="FFFFFF"/>
          <w:lang w:val="en-US" w:eastAsia="zh-CN"/>
        </w:rPr>
        <w:t xml:space="preserve"> </w:t>
      </w:r>
      <w:r>
        <w:rPr>
          <w:rFonts w:eastAsiaTheme="minorEastAsia" w:hint="eastAsia"/>
          <w:b/>
          <w:bCs/>
          <w:color w:val="000000"/>
          <w:sz w:val="21"/>
          <w:szCs w:val="22"/>
          <w:shd w:val="clear" w:color="auto" w:fill="FFFFFF"/>
          <w:lang w:val="en-US" w:eastAsia="ko-KR"/>
        </w:rPr>
        <w:t>2</w:t>
      </w:r>
      <w:r>
        <w:rPr>
          <w:rFonts w:hint="eastAsia"/>
          <w:b/>
          <w:bCs/>
          <w:color w:val="000000"/>
          <w:sz w:val="21"/>
          <w:szCs w:val="22"/>
          <w:shd w:val="clear" w:color="auto" w:fill="FFFFFF"/>
          <w:lang w:val="en-US" w:eastAsia="zh-CN"/>
        </w:rPr>
        <w:t xml:space="preserve">: </w:t>
      </w:r>
      <w:r w:rsidRPr="00DC74E4">
        <w:rPr>
          <w:i/>
        </w:rPr>
        <w:t xml:space="preserve">SSB-based Beam Management, CSI measurements, Beam Failure Detection and RLM can </w:t>
      </w:r>
      <w:r w:rsidRPr="00DC74E4">
        <w:rPr>
          <w:i/>
          <w:strike/>
          <w:color w:val="FF0000"/>
        </w:rPr>
        <w:t>only</w:t>
      </w:r>
      <w:r w:rsidRPr="00DC74E4">
        <w:rPr>
          <w:i/>
          <w:color w:val="FF0000"/>
        </w:rPr>
        <w:t xml:space="preserve"> </w:t>
      </w:r>
      <w:r w:rsidRPr="00DC74E4">
        <w:rPr>
          <w:i/>
        </w:rPr>
        <w:t xml:space="preserve">be configured for DL BWPs which contain the SSB associated to the </w:t>
      </w:r>
      <w:r w:rsidRPr="00DC74E4">
        <w:rPr>
          <w:i/>
          <w:strike/>
          <w:color w:val="FF0000"/>
        </w:rPr>
        <w:t>serving cell</w:t>
      </w:r>
      <w:r w:rsidRPr="00DC74E4">
        <w:rPr>
          <w:rFonts w:eastAsiaTheme="minorEastAsia" w:hint="eastAsia"/>
          <w:i/>
          <w:color w:val="FF0000"/>
          <w:lang w:eastAsia="ko-KR"/>
        </w:rPr>
        <w:t xml:space="preserve"> </w:t>
      </w:r>
      <w:r>
        <w:rPr>
          <w:rFonts w:eastAsiaTheme="minorEastAsia" w:hint="eastAsia"/>
          <w:i/>
          <w:color w:val="FF0000"/>
          <w:lang w:eastAsia="ko-KR"/>
        </w:rPr>
        <w:t>initial DL BWP</w:t>
      </w:r>
      <w:r w:rsidRPr="00DC74E4">
        <w:rPr>
          <w:i/>
        </w:rPr>
        <w:t xml:space="preserve">. </w:t>
      </w:r>
      <w:r>
        <w:rPr>
          <w:rFonts w:eastAsiaTheme="minorEastAsia" w:hint="eastAsia"/>
          <w:i/>
          <w:color w:val="FF0000"/>
          <w:lang w:eastAsia="ko-KR"/>
        </w:rPr>
        <w:t xml:space="preserve">For a DL BWP which is the same as initial DL BWP, [Beam Management, CSI measurements, Beam Failure Detection, and] RLM can be configured even if the </w:t>
      </w:r>
      <w:r w:rsidRPr="00DC74E4">
        <w:rPr>
          <w:rFonts w:eastAsiaTheme="minorEastAsia"/>
          <w:i/>
          <w:color w:val="FF0000"/>
          <w:lang w:eastAsia="ko-KR"/>
        </w:rPr>
        <w:t>SSB associated to the initial DL BWP</w:t>
      </w:r>
      <w:r>
        <w:rPr>
          <w:rFonts w:eastAsiaTheme="minorEastAsia" w:hint="eastAsia"/>
          <w:i/>
          <w:color w:val="FF0000"/>
          <w:lang w:eastAsia="ko-KR"/>
        </w:rPr>
        <w:t xml:space="preserve"> is outside of the initial DL BWP. </w:t>
      </w:r>
      <w:r w:rsidRPr="00DC74E4">
        <w:rPr>
          <w:i/>
        </w:rPr>
        <w:t xml:space="preserve">For </w:t>
      </w:r>
      <w:proofErr w:type="spellStart"/>
      <w:r w:rsidRPr="00DC74E4">
        <w:rPr>
          <w:i/>
          <w:strike/>
          <w:color w:val="FF0000"/>
        </w:rPr>
        <w:t>a</w:t>
      </w:r>
      <w:r>
        <w:rPr>
          <w:rFonts w:eastAsiaTheme="minorEastAsia" w:hint="eastAsia"/>
          <w:i/>
          <w:color w:val="FF0000"/>
          <w:lang w:eastAsia="ko-KR"/>
        </w:rPr>
        <w:t>other</w:t>
      </w:r>
      <w:proofErr w:type="spellEnd"/>
      <w:r w:rsidRPr="00DC74E4">
        <w:rPr>
          <w:i/>
        </w:rPr>
        <w:t xml:space="preserve"> DL BWP</w:t>
      </w:r>
      <w:r>
        <w:rPr>
          <w:rFonts w:eastAsiaTheme="minorEastAsia" w:hint="eastAsia"/>
          <w:i/>
          <w:color w:val="FF0000"/>
          <w:lang w:eastAsia="ko-KR"/>
        </w:rPr>
        <w:t>s</w:t>
      </w:r>
      <w:r w:rsidRPr="00DC74E4">
        <w:rPr>
          <w:i/>
        </w:rPr>
        <w:t xml:space="preserve"> </w:t>
      </w:r>
      <w:r w:rsidRPr="00CA1895">
        <w:rPr>
          <w:i/>
          <w:strike/>
          <w:color w:val="FF0000"/>
        </w:rPr>
        <w:t>which does not contain the SSB associated to the serving cell</w:t>
      </w:r>
      <w:r w:rsidRPr="00DC74E4">
        <w:rPr>
          <w:i/>
        </w:rPr>
        <w:t>, Beam Management, CSI measurements, Beam Failure Detection and RLM can only be performed based on CSI-RS.</w:t>
      </w:r>
    </w:p>
    <w:p w:rsidR="00322E2E" w:rsidRPr="00855021" w:rsidRDefault="00322E2E" w:rsidP="00322E2E">
      <w:pPr>
        <w:spacing w:line="288" w:lineRule="auto"/>
        <w:jc w:val="both"/>
        <w:rPr>
          <w:rFonts w:eastAsiaTheme="minorEastAsia"/>
          <w:b/>
          <w:u w:val="single"/>
          <w:lang w:val="en-US" w:eastAsia="ko-KR"/>
        </w:rPr>
      </w:pPr>
    </w:p>
    <w:p w:rsidR="00855021" w:rsidRDefault="00855021" w:rsidP="00855021">
      <w:pPr>
        <w:spacing w:after="120"/>
        <w:rPr>
          <w:i/>
        </w:rPr>
      </w:pPr>
      <w:r>
        <w:rPr>
          <w:rFonts w:eastAsiaTheme="minorEastAsia" w:hint="eastAsia"/>
          <w:b/>
          <w:bCs/>
          <w:color w:val="000000"/>
          <w:sz w:val="21"/>
          <w:szCs w:val="22"/>
          <w:shd w:val="clear" w:color="auto" w:fill="FFFFFF"/>
          <w:lang w:val="en-US" w:eastAsia="ko-KR"/>
        </w:rPr>
        <w:t>Proposal</w:t>
      </w:r>
      <w:r>
        <w:rPr>
          <w:rFonts w:hint="eastAsia"/>
          <w:b/>
          <w:bCs/>
          <w:color w:val="000000"/>
          <w:sz w:val="21"/>
          <w:szCs w:val="22"/>
          <w:shd w:val="clear" w:color="auto" w:fill="FFFFFF"/>
          <w:lang w:val="en-US" w:eastAsia="zh-CN"/>
        </w:rPr>
        <w:t xml:space="preserve"> </w:t>
      </w:r>
      <w:r>
        <w:rPr>
          <w:rFonts w:eastAsiaTheme="minorEastAsia" w:hint="eastAsia"/>
          <w:b/>
          <w:bCs/>
          <w:color w:val="000000"/>
          <w:sz w:val="21"/>
          <w:szCs w:val="22"/>
          <w:shd w:val="clear" w:color="auto" w:fill="FFFFFF"/>
          <w:lang w:val="en-US" w:eastAsia="ko-KR"/>
        </w:rPr>
        <w:t>3</w:t>
      </w:r>
      <w:r>
        <w:rPr>
          <w:rFonts w:hint="eastAsia"/>
          <w:b/>
          <w:bCs/>
          <w:color w:val="000000"/>
          <w:sz w:val="21"/>
          <w:szCs w:val="22"/>
          <w:shd w:val="clear" w:color="auto" w:fill="FFFFFF"/>
          <w:lang w:val="en-US" w:eastAsia="zh-CN"/>
        </w:rPr>
        <w:t xml:space="preserve">: </w:t>
      </w:r>
      <w:r>
        <w:rPr>
          <w:rFonts w:eastAsiaTheme="minorEastAsia" w:hint="eastAsia"/>
          <w:i/>
          <w:lang w:eastAsia="ko-KR"/>
        </w:rPr>
        <w:t>If confirmed,</w:t>
      </w:r>
      <w:r>
        <w:rPr>
          <w:i/>
        </w:rPr>
        <w:t xml:space="preserve"> Proposal </w:t>
      </w:r>
      <w:r>
        <w:rPr>
          <w:rFonts w:eastAsiaTheme="minorEastAsia" w:hint="eastAsia"/>
          <w:i/>
          <w:lang w:eastAsia="ko-KR"/>
        </w:rPr>
        <w:t>2</w:t>
      </w:r>
      <w:r>
        <w:rPr>
          <w:i/>
        </w:rPr>
        <w:t xml:space="preserve"> should be </w:t>
      </w:r>
      <w:r>
        <w:rPr>
          <w:rFonts w:eastAsiaTheme="minorEastAsia" w:hint="eastAsia"/>
          <w:i/>
          <w:lang w:eastAsia="ko-KR"/>
        </w:rPr>
        <w:t>included</w:t>
      </w:r>
      <w:r>
        <w:rPr>
          <w:i/>
        </w:rPr>
        <w:t xml:space="preserve"> in TS 38.300.</w:t>
      </w:r>
    </w:p>
    <w:p w:rsidR="002C1057" w:rsidRPr="00855021" w:rsidRDefault="002C1057" w:rsidP="00322E2E">
      <w:pPr>
        <w:spacing w:line="288" w:lineRule="auto"/>
        <w:jc w:val="both"/>
        <w:rPr>
          <w:rFonts w:eastAsiaTheme="minorEastAsia"/>
          <w:b/>
          <w:u w:val="single"/>
          <w:lang w:eastAsia="ko-KR"/>
        </w:rPr>
      </w:pPr>
    </w:p>
    <w:p w:rsidR="00811EBB" w:rsidRPr="00811EBB" w:rsidRDefault="00811EBB" w:rsidP="00322E2E">
      <w:pPr>
        <w:spacing w:line="288" w:lineRule="auto"/>
        <w:jc w:val="both"/>
        <w:rPr>
          <w:rFonts w:eastAsiaTheme="minorEastAsia"/>
          <w:b/>
          <w:u w:val="single"/>
          <w:lang w:val="en-US" w:eastAsia="ko-KR"/>
        </w:rPr>
      </w:pPr>
    </w:p>
    <w:p w:rsidR="00322E2E" w:rsidRPr="00EE006E" w:rsidRDefault="00322E2E" w:rsidP="00322E2E">
      <w:pPr>
        <w:pStyle w:val="1"/>
        <w:tabs>
          <w:tab w:val="left" w:pos="2333"/>
        </w:tabs>
        <w:overflowPunct/>
        <w:autoSpaceDE/>
        <w:autoSpaceDN/>
        <w:adjustRightInd/>
        <w:jc w:val="both"/>
        <w:textAlignment w:val="auto"/>
      </w:pPr>
      <w:r w:rsidRPr="00EE006E">
        <w:t>References</w:t>
      </w:r>
    </w:p>
    <w:p w:rsidR="002C23AF" w:rsidRDefault="002C23AF" w:rsidP="002C23AF">
      <w:r>
        <w:t>[1]</w:t>
      </w:r>
      <w:r>
        <w:rPr>
          <w:rFonts w:eastAsiaTheme="minorEastAsia" w:hint="eastAsia"/>
          <w:lang w:eastAsia="ko-KR"/>
        </w:rPr>
        <w:t xml:space="preserve"> </w:t>
      </w:r>
      <w:hyperlink r:id="rId10" w:tooltip="C:Data3GPPExtractsR2-1807690_101bis#43NR RA resources for MSG1 on demand request.doc" w:history="1">
        <w:r>
          <w:t>R2-1806493</w:t>
        </w:r>
      </w:hyperlink>
      <w:r>
        <w:rPr>
          <w:rFonts w:eastAsiaTheme="minorEastAsia" w:hint="eastAsia"/>
          <w:lang w:eastAsia="ko-KR"/>
        </w:rPr>
        <w:t xml:space="preserve">  </w:t>
      </w:r>
      <w:r>
        <w:t>LS to RAN1 on SSB-based Beam Management, Beam Failure Detection, RLM</w:t>
      </w:r>
      <w:r>
        <w:tab/>
      </w:r>
    </w:p>
    <w:p w:rsidR="002C23AF" w:rsidRDefault="002C23AF" w:rsidP="002C23AF">
      <w:r>
        <w:t>[2]</w:t>
      </w:r>
      <w:r>
        <w:rPr>
          <w:rFonts w:eastAsiaTheme="minorEastAsia" w:hint="eastAsia"/>
          <w:lang w:eastAsia="ko-KR"/>
        </w:rPr>
        <w:t xml:space="preserve"> </w:t>
      </w:r>
      <w:hyperlink r:id="rId11" w:tooltip="C:Data3GPPExtractsR2-1807319_further consideration on the RACH resource and SI request mapping.docx" w:history="1">
        <w:r>
          <w:t>R2-1809</w:t>
        </w:r>
      </w:hyperlink>
      <w:proofErr w:type="gramStart"/>
      <w:r>
        <w:t>418</w:t>
      </w:r>
      <w:r>
        <w:rPr>
          <w:rFonts w:eastAsiaTheme="minorEastAsia" w:hint="eastAsia"/>
          <w:lang w:eastAsia="ko-KR"/>
        </w:rPr>
        <w:t xml:space="preserve">  </w:t>
      </w:r>
      <w:r>
        <w:t>LS</w:t>
      </w:r>
      <w:proofErr w:type="gramEnd"/>
      <w:r>
        <w:t xml:space="preserve"> from RAN1 on Initial Active BWP for Pattern 2 and Pattern 3</w:t>
      </w:r>
    </w:p>
    <w:p w:rsidR="002C23AF" w:rsidRDefault="002C23AF" w:rsidP="002C23AF">
      <w:r>
        <w:t>[3]</w:t>
      </w:r>
      <w:r>
        <w:rPr>
          <w:rFonts w:eastAsiaTheme="minorEastAsia" w:hint="eastAsia"/>
          <w:lang w:eastAsia="ko-KR"/>
        </w:rPr>
        <w:t xml:space="preserve"> </w:t>
      </w:r>
      <w:hyperlink r:id="rId12" w:tooltip="C:Data3GPPExtractsR2-1807690_101bis#43NR RA resources for MSG1 on demand request.doc" w:history="1">
        <w:r>
          <w:t>R2-1810968</w:t>
        </w:r>
      </w:hyperlink>
      <w:r>
        <w:rPr>
          <w:rFonts w:eastAsiaTheme="minorEastAsia" w:hint="eastAsia"/>
          <w:lang w:eastAsia="ko-KR"/>
        </w:rPr>
        <w:t xml:space="preserve">  </w:t>
      </w:r>
      <w:r>
        <w:t>LS to RAN1 on Active DL BWPs overlapping/non-overlapping with Initial DL BWP</w:t>
      </w:r>
    </w:p>
    <w:p w:rsidR="002C23AF" w:rsidRDefault="002C23AF" w:rsidP="002C23AF">
      <w:pPr>
        <w:rPr>
          <w:rFonts w:eastAsiaTheme="minorEastAsia"/>
          <w:lang w:eastAsia="ko-KR"/>
        </w:rPr>
      </w:pPr>
      <w:r>
        <w:t>[</w:t>
      </w:r>
      <w:r>
        <w:rPr>
          <w:rFonts w:eastAsiaTheme="minorEastAsia" w:hint="eastAsia"/>
          <w:lang w:eastAsia="ko-KR"/>
        </w:rPr>
        <w:t>4</w:t>
      </w:r>
      <w:r>
        <w:t>]</w:t>
      </w:r>
      <w:r>
        <w:rPr>
          <w:rFonts w:eastAsiaTheme="minorEastAsia" w:hint="eastAsia"/>
          <w:lang w:eastAsia="ko-KR"/>
        </w:rPr>
        <w:t xml:space="preserve"> </w:t>
      </w:r>
      <w:hyperlink r:id="rId13" w:tooltip="C:Data3GPPExtractsR2-1807690_101bis#43NR RA resources for MSG1 on demand request.doc" w:history="1">
        <w:r>
          <w:t>R2-1</w:t>
        </w:r>
        <w:r>
          <w:rPr>
            <w:rFonts w:eastAsiaTheme="minorEastAsia" w:hint="eastAsia"/>
            <w:lang w:eastAsia="ko-KR"/>
          </w:rPr>
          <w:t>811733</w:t>
        </w:r>
      </w:hyperlink>
      <w:r>
        <w:rPr>
          <w:rFonts w:eastAsiaTheme="minorEastAsia" w:hint="eastAsia"/>
          <w:lang w:eastAsia="ko-KR"/>
        </w:rPr>
        <w:t xml:space="preserve">  </w:t>
      </w:r>
      <w:proofErr w:type="gramStart"/>
      <w:r>
        <w:rPr>
          <w:rFonts w:eastAsiaTheme="minorEastAsia" w:hint="eastAsia"/>
          <w:lang w:eastAsia="ko-KR"/>
        </w:rPr>
        <w:t>Monitoring</w:t>
      </w:r>
      <w:proofErr w:type="gramEnd"/>
      <w:r>
        <w:rPr>
          <w:rFonts w:eastAsiaTheme="minorEastAsia" w:hint="eastAsia"/>
          <w:lang w:eastAsia="ko-KR"/>
        </w:rPr>
        <w:t xml:space="preserve"> of the SSB associated to the initial DL BWP</w:t>
      </w:r>
    </w:p>
    <w:p w:rsidR="002C23AF" w:rsidRDefault="002C23AF" w:rsidP="002C23AF">
      <w:pPr>
        <w:rPr>
          <w:rFonts w:eastAsiaTheme="minorEastAsia"/>
          <w:lang w:eastAsia="ko-KR"/>
        </w:rPr>
      </w:pPr>
      <w:r>
        <w:rPr>
          <w:rFonts w:eastAsiaTheme="minorEastAsia" w:hint="eastAsia"/>
          <w:lang w:eastAsia="ko-KR"/>
        </w:rPr>
        <w:t>[5] R2-1813287_R1-1809810</w:t>
      </w:r>
      <w:r>
        <w:rPr>
          <w:rFonts w:eastAsiaTheme="minorEastAsia" w:hint="eastAsia"/>
          <w:lang w:eastAsia="ko-KR"/>
        </w:rPr>
        <w:tab/>
        <w:t xml:space="preserve">  </w:t>
      </w:r>
      <w:r w:rsidRPr="002C23AF">
        <w:rPr>
          <w:rFonts w:eastAsiaTheme="minorEastAsia"/>
          <w:lang w:eastAsia="ko-KR"/>
        </w:rPr>
        <w:t>Reply LS on active DL BWPs overlapping/non-overlapping with initial DL BWP</w:t>
      </w:r>
    </w:p>
    <w:p w:rsidR="009F1731" w:rsidRDefault="009F1731" w:rsidP="002C23AF">
      <w:pPr>
        <w:rPr>
          <w:rFonts w:eastAsiaTheme="minorEastAsia"/>
          <w:lang w:eastAsia="ko-KR"/>
        </w:rPr>
      </w:pPr>
      <w:r>
        <w:rPr>
          <w:rFonts w:eastAsiaTheme="minorEastAsia" w:hint="eastAsia"/>
          <w:lang w:eastAsia="ko-KR"/>
        </w:rPr>
        <w:t xml:space="preserve">[6] </w:t>
      </w:r>
      <w:r w:rsidRPr="009F1731">
        <w:rPr>
          <w:rFonts w:eastAsiaTheme="minorEastAsia"/>
          <w:lang w:eastAsia="ko-KR"/>
        </w:rPr>
        <w:t>Chairman's Notes RAN1 94 final</w:t>
      </w:r>
      <w:r>
        <w:rPr>
          <w:rFonts w:eastAsiaTheme="minorEastAsia" w:hint="eastAsia"/>
          <w:lang w:eastAsia="ko-KR"/>
        </w:rPr>
        <w:t>.doc</w:t>
      </w:r>
    </w:p>
    <w:p w:rsidR="00076CAF" w:rsidRDefault="00076CAF" w:rsidP="002C23AF">
      <w:pPr>
        <w:rPr>
          <w:rFonts w:eastAsiaTheme="minorEastAsia"/>
          <w:lang w:eastAsia="ko-KR"/>
        </w:rPr>
      </w:pPr>
      <w:r>
        <w:rPr>
          <w:rFonts w:eastAsiaTheme="minorEastAsia" w:hint="eastAsia"/>
          <w:lang w:eastAsia="ko-KR"/>
        </w:rPr>
        <w:t>[</w:t>
      </w:r>
      <w:r w:rsidR="009F1731">
        <w:rPr>
          <w:rFonts w:eastAsiaTheme="minorEastAsia" w:hint="eastAsia"/>
          <w:lang w:eastAsia="ko-KR"/>
        </w:rPr>
        <w:t>7</w:t>
      </w:r>
      <w:r>
        <w:rPr>
          <w:rFonts w:eastAsiaTheme="minorEastAsia" w:hint="eastAsia"/>
          <w:lang w:eastAsia="ko-KR"/>
        </w:rPr>
        <w:t>] R4-</w:t>
      </w:r>
      <w:proofErr w:type="gramStart"/>
      <w:r>
        <w:rPr>
          <w:rFonts w:eastAsiaTheme="minorEastAsia" w:hint="eastAsia"/>
          <w:lang w:eastAsia="ko-KR"/>
        </w:rPr>
        <w:t xml:space="preserve">1811870  </w:t>
      </w:r>
      <w:r w:rsidRPr="00076CAF">
        <w:rPr>
          <w:rFonts w:eastAsiaTheme="minorEastAsia"/>
          <w:lang w:eastAsia="ko-KR"/>
        </w:rPr>
        <w:t>LS</w:t>
      </w:r>
      <w:proofErr w:type="gramEnd"/>
      <w:r w:rsidRPr="00076CAF">
        <w:rPr>
          <w:rFonts w:eastAsiaTheme="minorEastAsia"/>
          <w:lang w:eastAsia="ko-KR"/>
        </w:rPr>
        <w:t xml:space="preserve"> on Initial Active BWP for Pattern 2 and Pattern 3</w:t>
      </w:r>
    </w:p>
    <w:p w:rsidR="00076CAF" w:rsidRPr="002C23AF" w:rsidRDefault="009F1731" w:rsidP="002C23AF">
      <w:pPr>
        <w:rPr>
          <w:rFonts w:eastAsiaTheme="minorEastAsia"/>
          <w:lang w:eastAsia="ko-KR"/>
        </w:rPr>
      </w:pPr>
      <w:r>
        <w:rPr>
          <w:rFonts w:eastAsiaTheme="minorEastAsia" w:hint="eastAsia"/>
          <w:lang w:eastAsia="ko-KR"/>
        </w:rPr>
        <w:t>[8</w:t>
      </w:r>
      <w:r w:rsidR="00076CAF">
        <w:rPr>
          <w:rFonts w:eastAsiaTheme="minorEastAsia" w:hint="eastAsia"/>
          <w:lang w:eastAsia="ko-KR"/>
        </w:rPr>
        <w:t xml:space="preserve">] </w:t>
      </w:r>
      <w:r w:rsidR="00076CAF" w:rsidRPr="00076CAF">
        <w:rPr>
          <w:rFonts w:eastAsiaTheme="minorEastAsia"/>
          <w:lang w:eastAsia="ko-KR"/>
        </w:rPr>
        <w:t>R1-</w:t>
      </w:r>
      <w:proofErr w:type="gramStart"/>
      <w:r w:rsidR="00076CAF" w:rsidRPr="00076CAF">
        <w:rPr>
          <w:rFonts w:eastAsiaTheme="minorEastAsia"/>
          <w:lang w:eastAsia="ko-KR"/>
        </w:rPr>
        <w:t xml:space="preserve">1807893 </w:t>
      </w:r>
      <w:r w:rsidR="00076CAF">
        <w:rPr>
          <w:rFonts w:eastAsiaTheme="minorEastAsia" w:hint="eastAsia"/>
          <w:lang w:eastAsia="ko-KR"/>
        </w:rPr>
        <w:t xml:space="preserve"> </w:t>
      </w:r>
      <w:r w:rsidR="00076CAF" w:rsidRPr="00076CAF">
        <w:rPr>
          <w:rFonts w:eastAsiaTheme="minorEastAsia"/>
          <w:lang w:eastAsia="ko-KR"/>
        </w:rPr>
        <w:t>LS</w:t>
      </w:r>
      <w:proofErr w:type="gramEnd"/>
      <w:r w:rsidR="00076CAF" w:rsidRPr="00076CAF">
        <w:rPr>
          <w:rFonts w:eastAsiaTheme="minorEastAsia"/>
          <w:lang w:eastAsia="ko-KR"/>
        </w:rPr>
        <w:t xml:space="preserve"> on Initial Active BWP for Pattern 2 and Pattern 3</w:t>
      </w:r>
    </w:p>
    <w:p w:rsidR="00322E2E" w:rsidRPr="002C23AF" w:rsidRDefault="00322E2E" w:rsidP="00322E2E">
      <w:pPr>
        <w:spacing w:after="0"/>
        <w:jc w:val="both"/>
        <w:rPr>
          <w:rFonts w:cs="Arial"/>
          <w:lang w:eastAsia="zh-CN"/>
        </w:rPr>
      </w:pPr>
    </w:p>
    <w:p w:rsidR="000D63DC" w:rsidRPr="00322E2E" w:rsidRDefault="000D63DC"/>
    <w:sectPr w:rsidR="000D63DC" w:rsidRPr="00322E2E"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7BB" w:rsidRDefault="00FB67BB" w:rsidP="002D2F71">
      <w:pPr>
        <w:spacing w:after="0"/>
      </w:pPr>
      <w:r>
        <w:separator/>
      </w:r>
    </w:p>
  </w:endnote>
  <w:endnote w:type="continuationSeparator" w:id="0">
    <w:p w:rsidR="00FB67BB" w:rsidRDefault="00FB67BB"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7BB" w:rsidRDefault="00FB67BB" w:rsidP="002D2F71">
      <w:pPr>
        <w:spacing w:after="0"/>
      </w:pPr>
      <w:r>
        <w:separator/>
      </w:r>
    </w:p>
  </w:footnote>
  <w:footnote w:type="continuationSeparator" w:id="0">
    <w:p w:rsidR="00FB67BB" w:rsidRDefault="00FB67BB" w:rsidP="002D2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75pt;height:11.75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52BB24DD"/>
    <w:multiLevelType w:val="hybridMultilevel"/>
    <w:tmpl w:val="0ED09622"/>
    <w:lvl w:ilvl="0" w:tplc="3F26EB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62C2A49"/>
    <w:multiLevelType w:val="hybridMultilevel"/>
    <w:tmpl w:val="40AEB16E"/>
    <w:lvl w:ilvl="0" w:tplc="B46896F2">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58B0FF"/>
    <w:multiLevelType w:val="singleLevel"/>
    <w:tmpl w:val="5A58B0FF"/>
    <w:lvl w:ilvl="0">
      <w:start w:val="1"/>
      <w:numFmt w:val="decimal"/>
      <w:suff w:val="nothing"/>
      <w:lvlText w:val="%1)"/>
      <w:lvlJc w:val="left"/>
    </w:lvl>
  </w:abstractNum>
  <w:abstractNum w:abstractNumId="10">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2"/>
  </w:num>
  <w:num w:numId="3">
    <w:abstractNumId w:val="0"/>
  </w:num>
  <w:num w:numId="4">
    <w:abstractNumId w:val="14"/>
  </w:num>
  <w:num w:numId="5">
    <w:abstractNumId w:val="15"/>
  </w:num>
  <w:num w:numId="6">
    <w:abstractNumId w:val="9"/>
  </w:num>
  <w:num w:numId="7">
    <w:abstractNumId w:val="11"/>
  </w:num>
  <w:num w:numId="8">
    <w:abstractNumId w:val="13"/>
  </w:num>
  <w:num w:numId="9">
    <w:abstractNumId w:val="4"/>
  </w:num>
  <w:num w:numId="10">
    <w:abstractNumId w:val="5"/>
  </w:num>
  <w:num w:numId="11">
    <w:abstractNumId w:val="10"/>
  </w:num>
  <w:num w:numId="12">
    <w:abstractNumId w:val="3"/>
  </w:num>
  <w:num w:numId="13">
    <w:abstractNumId w:val="1"/>
  </w:num>
  <w:num w:numId="14">
    <w:abstractNumId w:val="6"/>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4974"/>
    <w:rsid w:val="00015B27"/>
    <w:rsid w:val="000213DE"/>
    <w:rsid w:val="0002368A"/>
    <w:rsid w:val="000270C7"/>
    <w:rsid w:val="00032FAC"/>
    <w:rsid w:val="00033EF5"/>
    <w:rsid w:val="000351C7"/>
    <w:rsid w:val="00036FBF"/>
    <w:rsid w:val="000403B2"/>
    <w:rsid w:val="00051053"/>
    <w:rsid w:val="0005118B"/>
    <w:rsid w:val="00051AF9"/>
    <w:rsid w:val="0005601B"/>
    <w:rsid w:val="0006093C"/>
    <w:rsid w:val="00062542"/>
    <w:rsid w:val="000663C1"/>
    <w:rsid w:val="00070A4F"/>
    <w:rsid w:val="00072CEC"/>
    <w:rsid w:val="000736DF"/>
    <w:rsid w:val="00074E42"/>
    <w:rsid w:val="00075B59"/>
    <w:rsid w:val="00076CAF"/>
    <w:rsid w:val="000854CB"/>
    <w:rsid w:val="00086CC1"/>
    <w:rsid w:val="00087B5B"/>
    <w:rsid w:val="00093278"/>
    <w:rsid w:val="00094C26"/>
    <w:rsid w:val="0009629B"/>
    <w:rsid w:val="00097AE8"/>
    <w:rsid w:val="000A1C14"/>
    <w:rsid w:val="000A783C"/>
    <w:rsid w:val="000B62A6"/>
    <w:rsid w:val="000B6EDD"/>
    <w:rsid w:val="000C656F"/>
    <w:rsid w:val="000D617B"/>
    <w:rsid w:val="000D63DC"/>
    <w:rsid w:val="000D66CF"/>
    <w:rsid w:val="000E64C8"/>
    <w:rsid w:val="000E7E87"/>
    <w:rsid w:val="000F1E1E"/>
    <w:rsid w:val="000F549E"/>
    <w:rsid w:val="00102964"/>
    <w:rsid w:val="001112A8"/>
    <w:rsid w:val="0011372A"/>
    <w:rsid w:val="00114DB3"/>
    <w:rsid w:val="00115A2F"/>
    <w:rsid w:val="001173BD"/>
    <w:rsid w:val="0013367F"/>
    <w:rsid w:val="00136224"/>
    <w:rsid w:val="00140F72"/>
    <w:rsid w:val="001432E5"/>
    <w:rsid w:val="00143652"/>
    <w:rsid w:val="0014457D"/>
    <w:rsid w:val="001510F0"/>
    <w:rsid w:val="00151FC6"/>
    <w:rsid w:val="00152774"/>
    <w:rsid w:val="0015304B"/>
    <w:rsid w:val="00153492"/>
    <w:rsid w:val="00154A73"/>
    <w:rsid w:val="00163F25"/>
    <w:rsid w:val="00164768"/>
    <w:rsid w:val="00164EE5"/>
    <w:rsid w:val="0016705E"/>
    <w:rsid w:val="0017058C"/>
    <w:rsid w:val="001712E8"/>
    <w:rsid w:val="00173D2B"/>
    <w:rsid w:val="00180833"/>
    <w:rsid w:val="00180FCE"/>
    <w:rsid w:val="001850D9"/>
    <w:rsid w:val="00186F18"/>
    <w:rsid w:val="00191038"/>
    <w:rsid w:val="00192F6C"/>
    <w:rsid w:val="00195610"/>
    <w:rsid w:val="00195AE8"/>
    <w:rsid w:val="00196B97"/>
    <w:rsid w:val="001A07AB"/>
    <w:rsid w:val="001A4DDE"/>
    <w:rsid w:val="001A6DEE"/>
    <w:rsid w:val="001A7427"/>
    <w:rsid w:val="001B01D1"/>
    <w:rsid w:val="001B0F64"/>
    <w:rsid w:val="001B21C6"/>
    <w:rsid w:val="001B4067"/>
    <w:rsid w:val="001C4449"/>
    <w:rsid w:val="001D30F2"/>
    <w:rsid w:val="001D3286"/>
    <w:rsid w:val="001D3CDC"/>
    <w:rsid w:val="001D4B53"/>
    <w:rsid w:val="001E0B13"/>
    <w:rsid w:val="001E6EC3"/>
    <w:rsid w:val="001F0016"/>
    <w:rsid w:val="001F0A97"/>
    <w:rsid w:val="001F190B"/>
    <w:rsid w:val="001F5F1E"/>
    <w:rsid w:val="002002D6"/>
    <w:rsid w:val="00202983"/>
    <w:rsid w:val="00203A81"/>
    <w:rsid w:val="0020681E"/>
    <w:rsid w:val="00206FFF"/>
    <w:rsid w:val="00215337"/>
    <w:rsid w:val="00215DB4"/>
    <w:rsid w:val="002234E0"/>
    <w:rsid w:val="002240D8"/>
    <w:rsid w:val="00225918"/>
    <w:rsid w:val="0022603D"/>
    <w:rsid w:val="00233E0A"/>
    <w:rsid w:val="00237BB4"/>
    <w:rsid w:val="002439E9"/>
    <w:rsid w:val="002544A8"/>
    <w:rsid w:val="00261C89"/>
    <w:rsid w:val="00262680"/>
    <w:rsid w:val="00263195"/>
    <w:rsid w:val="00263450"/>
    <w:rsid w:val="00263597"/>
    <w:rsid w:val="00265191"/>
    <w:rsid w:val="00265A6E"/>
    <w:rsid w:val="00265E56"/>
    <w:rsid w:val="00266467"/>
    <w:rsid w:val="00267684"/>
    <w:rsid w:val="0027597B"/>
    <w:rsid w:val="002760BD"/>
    <w:rsid w:val="00277638"/>
    <w:rsid w:val="0028190F"/>
    <w:rsid w:val="00292461"/>
    <w:rsid w:val="0029682F"/>
    <w:rsid w:val="002A00D2"/>
    <w:rsid w:val="002B2C11"/>
    <w:rsid w:val="002B2F13"/>
    <w:rsid w:val="002B7710"/>
    <w:rsid w:val="002B7A61"/>
    <w:rsid w:val="002C1057"/>
    <w:rsid w:val="002C2207"/>
    <w:rsid w:val="002C23AF"/>
    <w:rsid w:val="002D1D82"/>
    <w:rsid w:val="002D1DB2"/>
    <w:rsid w:val="002D217B"/>
    <w:rsid w:val="002D240E"/>
    <w:rsid w:val="002D2F71"/>
    <w:rsid w:val="002D35B1"/>
    <w:rsid w:val="002E02B0"/>
    <w:rsid w:val="002E0866"/>
    <w:rsid w:val="002E08E3"/>
    <w:rsid w:val="002E1DA1"/>
    <w:rsid w:val="002E4293"/>
    <w:rsid w:val="002E4630"/>
    <w:rsid w:val="002E653F"/>
    <w:rsid w:val="002F3EB5"/>
    <w:rsid w:val="002F57FA"/>
    <w:rsid w:val="0031001E"/>
    <w:rsid w:val="00317124"/>
    <w:rsid w:val="00322648"/>
    <w:rsid w:val="00322E2E"/>
    <w:rsid w:val="003260F3"/>
    <w:rsid w:val="003278E3"/>
    <w:rsid w:val="00330514"/>
    <w:rsid w:val="00337208"/>
    <w:rsid w:val="00340A73"/>
    <w:rsid w:val="0034743C"/>
    <w:rsid w:val="00351DD5"/>
    <w:rsid w:val="00352884"/>
    <w:rsid w:val="003541E6"/>
    <w:rsid w:val="00360DB5"/>
    <w:rsid w:val="00363823"/>
    <w:rsid w:val="00372442"/>
    <w:rsid w:val="00380DB7"/>
    <w:rsid w:val="0039130D"/>
    <w:rsid w:val="00393337"/>
    <w:rsid w:val="00393A09"/>
    <w:rsid w:val="003952B7"/>
    <w:rsid w:val="003967FA"/>
    <w:rsid w:val="003A3F8D"/>
    <w:rsid w:val="003B1EB6"/>
    <w:rsid w:val="003B6592"/>
    <w:rsid w:val="003C48B1"/>
    <w:rsid w:val="003C6AFD"/>
    <w:rsid w:val="003D45B6"/>
    <w:rsid w:val="003E16EC"/>
    <w:rsid w:val="003E2036"/>
    <w:rsid w:val="003E45EC"/>
    <w:rsid w:val="003E5314"/>
    <w:rsid w:val="003E5B60"/>
    <w:rsid w:val="003E751F"/>
    <w:rsid w:val="003E7BFF"/>
    <w:rsid w:val="003F3EB5"/>
    <w:rsid w:val="003F4C7B"/>
    <w:rsid w:val="003F782C"/>
    <w:rsid w:val="004043C1"/>
    <w:rsid w:val="00406F65"/>
    <w:rsid w:val="004075C5"/>
    <w:rsid w:val="0041192A"/>
    <w:rsid w:val="004178C4"/>
    <w:rsid w:val="00417949"/>
    <w:rsid w:val="0042371D"/>
    <w:rsid w:val="00425410"/>
    <w:rsid w:val="00426A30"/>
    <w:rsid w:val="00430A05"/>
    <w:rsid w:val="00434032"/>
    <w:rsid w:val="004341AF"/>
    <w:rsid w:val="00435A2F"/>
    <w:rsid w:val="00440858"/>
    <w:rsid w:val="00446C24"/>
    <w:rsid w:val="004505B3"/>
    <w:rsid w:val="0045495C"/>
    <w:rsid w:val="004561B7"/>
    <w:rsid w:val="00466582"/>
    <w:rsid w:val="00466CB4"/>
    <w:rsid w:val="00467496"/>
    <w:rsid w:val="00470866"/>
    <w:rsid w:val="00470DFD"/>
    <w:rsid w:val="00472FC0"/>
    <w:rsid w:val="00477A63"/>
    <w:rsid w:val="00483288"/>
    <w:rsid w:val="004922B4"/>
    <w:rsid w:val="00492599"/>
    <w:rsid w:val="00496CA5"/>
    <w:rsid w:val="00496F87"/>
    <w:rsid w:val="004A1769"/>
    <w:rsid w:val="004B4441"/>
    <w:rsid w:val="004B5115"/>
    <w:rsid w:val="004B5C2A"/>
    <w:rsid w:val="004B6BAC"/>
    <w:rsid w:val="004B70A6"/>
    <w:rsid w:val="004C408B"/>
    <w:rsid w:val="004C4DC0"/>
    <w:rsid w:val="004C684B"/>
    <w:rsid w:val="004C7AEB"/>
    <w:rsid w:val="004E6FF0"/>
    <w:rsid w:val="004F214C"/>
    <w:rsid w:val="004F7AFB"/>
    <w:rsid w:val="00500A0B"/>
    <w:rsid w:val="005011BD"/>
    <w:rsid w:val="00504C02"/>
    <w:rsid w:val="00504D89"/>
    <w:rsid w:val="00505C18"/>
    <w:rsid w:val="00507524"/>
    <w:rsid w:val="0050770B"/>
    <w:rsid w:val="005104C7"/>
    <w:rsid w:val="00520A8C"/>
    <w:rsid w:val="005250A3"/>
    <w:rsid w:val="00535712"/>
    <w:rsid w:val="00545B81"/>
    <w:rsid w:val="00553006"/>
    <w:rsid w:val="00565055"/>
    <w:rsid w:val="005664A8"/>
    <w:rsid w:val="00567112"/>
    <w:rsid w:val="00574C64"/>
    <w:rsid w:val="005756BC"/>
    <w:rsid w:val="005816B5"/>
    <w:rsid w:val="00581F27"/>
    <w:rsid w:val="00596473"/>
    <w:rsid w:val="005A32D1"/>
    <w:rsid w:val="005A78DA"/>
    <w:rsid w:val="005B335C"/>
    <w:rsid w:val="005B4234"/>
    <w:rsid w:val="005B61B1"/>
    <w:rsid w:val="005C16F5"/>
    <w:rsid w:val="005C5529"/>
    <w:rsid w:val="005D0A1B"/>
    <w:rsid w:val="005D4746"/>
    <w:rsid w:val="005D6A17"/>
    <w:rsid w:val="005F2906"/>
    <w:rsid w:val="005F5C61"/>
    <w:rsid w:val="0060246D"/>
    <w:rsid w:val="006043D7"/>
    <w:rsid w:val="006129A4"/>
    <w:rsid w:val="00623096"/>
    <w:rsid w:val="006251A1"/>
    <w:rsid w:val="00626C48"/>
    <w:rsid w:val="006273EB"/>
    <w:rsid w:val="00632346"/>
    <w:rsid w:val="00640BB6"/>
    <w:rsid w:val="006467BF"/>
    <w:rsid w:val="0065486F"/>
    <w:rsid w:val="00654B6B"/>
    <w:rsid w:val="00663852"/>
    <w:rsid w:val="006741FB"/>
    <w:rsid w:val="00677CE0"/>
    <w:rsid w:val="00682B3A"/>
    <w:rsid w:val="00686723"/>
    <w:rsid w:val="0068676B"/>
    <w:rsid w:val="00687469"/>
    <w:rsid w:val="00687577"/>
    <w:rsid w:val="006A1D9A"/>
    <w:rsid w:val="006A7A28"/>
    <w:rsid w:val="006B00C1"/>
    <w:rsid w:val="006B0D3B"/>
    <w:rsid w:val="006B1B32"/>
    <w:rsid w:val="006B2C9A"/>
    <w:rsid w:val="006B6C0F"/>
    <w:rsid w:val="006B7A9F"/>
    <w:rsid w:val="006C4DE7"/>
    <w:rsid w:val="006C5659"/>
    <w:rsid w:val="006C67C4"/>
    <w:rsid w:val="006D4E94"/>
    <w:rsid w:val="006E4217"/>
    <w:rsid w:val="006E7A80"/>
    <w:rsid w:val="006F0E0B"/>
    <w:rsid w:val="006F7019"/>
    <w:rsid w:val="007010B9"/>
    <w:rsid w:val="0070362E"/>
    <w:rsid w:val="0070425A"/>
    <w:rsid w:val="00710178"/>
    <w:rsid w:val="00712A44"/>
    <w:rsid w:val="00714645"/>
    <w:rsid w:val="00723C50"/>
    <w:rsid w:val="0073487D"/>
    <w:rsid w:val="00740447"/>
    <w:rsid w:val="007546BC"/>
    <w:rsid w:val="007552EB"/>
    <w:rsid w:val="00756AEB"/>
    <w:rsid w:val="007605DE"/>
    <w:rsid w:val="00761C1C"/>
    <w:rsid w:val="00772CA9"/>
    <w:rsid w:val="00777612"/>
    <w:rsid w:val="00777D85"/>
    <w:rsid w:val="00780DAB"/>
    <w:rsid w:val="007829CE"/>
    <w:rsid w:val="00783982"/>
    <w:rsid w:val="00786245"/>
    <w:rsid w:val="00791715"/>
    <w:rsid w:val="007971ED"/>
    <w:rsid w:val="0079747D"/>
    <w:rsid w:val="007A240F"/>
    <w:rsid w:val="007A2B8D"/>
    <w:rsid w:val="007A3EB2"/>
    <w:rsid w:val="007A3F03"/>
    <w:rsid w:val="007A408E"/>
    <w:rsid w:val="007A44B0"/>
    <w:rsid w:val="007A4B50"/>
    <w:rsid w:val="007B4067"/>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1EBB"/>
    <w:rsid w:val="008129DA"/>
    <w:rsid w:val="00814095"/>
    <w:rsid w:val="00814FEA"/>
    <w:rsid w:val="008217A2"/>
    <w:rsid w:val="008253E8"/>
    <w:rsid w:val="00825A45"/>
    <w:rsid w:val="00825D4C"/>
    <w:rsid w:val="008261AB"/>
    <w:rsid w:val="00827D21"/>
    <w:rsid w:val="0083156A"/>
    <w:rsid w:val="0083399E"/>
    <w:rsid w:val="00834771"/>
    <w:rsid w:val="008369AA"/>
    <w:rsid w:val="00843663"/>
    <w:rsid w:val="008453A3"/>
    <w:rsid w:val="008500CC"/>
    <w:rsid w:val="008519AA"/>
    <w:rsid w:val="00855021"/>
    <w:rsid w:val="00863A12"/>
    <w:rsid w:val="00864546"/>
    <w:rsid w:val="00867845"/>
    <w:rsid w:val="0087611B"/>
    <w:rsid w:val="00880B7B"/>
    <w:rsid w:val="0088414F"/>
    <w:rsid w:val="008843A2"/>
    <w:rsid w:val="00884873"/>
    <w:rsid w:val="00885D91"/>
    <w:rsid w:val="00895B7E"/>
    <w:rsid w:val="00896DB1"/>
    <w:rsid w:val="0089736E"/>
    <w:rsid w:val="008A12C9"/>
    <w:rsid w:val="008A2BF4"/>
    <w:rsid w:val="008A3424"/>
    <w:rsid w:val="008A6A7D"/>
    <w:rsid w:val="008A7185"/>
    <w:rsid w:val="008C05C4"/>
    <w:rsid w:val="008C494B"/>
    <w:rsid w:val="008C6A01"/>
    <w:rsid w:val="008D11EE"/>
    <w:rsid w:val="008D1BB5"/>
    <w:rsid w:val="008D3C1C"/>
    <w:rsid w:val="008D3F69"/>
    <w:rsid w:val="008D4F1B"/>
    <w:rsid w:val="008E2854"/>
    <w:rsid w:val="008E363A"/>
    <w:rsid w:val="008E4A63"/>
    <w:rsid w:val="008F435B"/>
    <w:rsid w:val="008F54C8"/>
    <w:rsid w:val="008F611F"/>
    <w:rsid w:val="00904D7E"/>
    <w:rsid w:val="00914B3C"/>
    <w:rsid w:val="00926591"/>
    <w:rsid w:val="00935C01"/>
    <w:rsid w:val="00936892"/>
    <w:rsid w:val="00940845"/>
    <w:rsid w:val="0094317F"/>
    <w:rsid w:val="0094741B"/>
    <w:rsid w:val="0095582A"/>
    <w:rsid w:val="00957267"/>
    <w:rsid w:val="0096354D"/>
    <w:rsid w:val="00964F77"/>
    <w:rsid w:val="00971ACB"/>
    <w:rsid w:val="00974400"/>
    <w:rsid w:val="009750F5"/>
    <w:rsid w:val="00977998"/>
    <w:rsid w:val="0098349B"/>
    <w:rsid w:val="009838BB"/>
    <w:rsid w:val="009848BC"/>
    <w:rsid w:val="00992437"/>
    <w:rsid w:val="00997129"/>
    <w:rsid w:val="009A3300"/>
    <w:rsid w:val="009A3B7C"/>
    <w:rsid w:val="009B30FA"/>
    <w:rsid w:val="009B49A9"/>
    <w:rsid w:val="009B626C"/>
    <w:rsid w:val="009C0ABC"/>
    <w:rsid w:val="009C24E0"/>
    <w:rsid w:val="009C29C4"/>
    <w:rsid w:val="009C3F66"/>
    <w:rsid w:val="009C4154"/>
    <w:rsid w:val="009C4ADA"/>
    <w:rsid w:val="009C5537"/>
    <w:rsid w:val="009C6439"/>
    <w:rsid w:val="009D4915"/>
    <w:rsid w:val="009D50B7"/>
    <w:rsid w:val="009D5782"/>
    <w:rsid w:val="009E45F3"/>
    <w:rsid w:val="009E646F"/>
    <w:rsid w:val="009F1731"/>
    <w:rsid w:val="009F3058"/>
    <w:rsid w:val="009F49C4"/>
    <w:rsid w:val="009F729B"/>
    <w:rsid w:val="00A0126A"/>
    <w:rsid w:val="00A05DD5"/>
    <w:rsid w:val="00A1083F"/>
    <w:rsid w:val="00A125EB"/>
    <w:rsid w:val="00A22790"/>
    <w:rsid w:val="00A25792"/>
    <w:rsid w:val="00A2668A"/>
    <w:rsid w:val="00A27ECD"/>
    <w:rsid w:val="00A31334"/>
    <w:rsid w:val="00A4196F"/>
    <w:rsid w:val="00A43521"/>
    <w:rsid w:val="00A46FCC"/>
    <w:rsid w:val="00A537B9"/>
    <w:rsid w:val="00A55F47"/>
    <w:rsid w:val="00A74B50"/>
    <w:rsid w:val="00A74D76"/>
    <w:rsid w:val="00A7736F"/>
    <w:rsid w:val="00A813AB"/>
    <w:rsid w:val="00A935DD"/>
    <w:rsid w:val="00A95F9B"/>
    <w:rsid w:val="00A97003"/>
    <w:rsid w:val="00AA3646"/>
    <w:rsid w:val="00AA3EB3"/>
    <w:rsid w:val="00AA3F5A"/>
    <w:rsid w:val="00AA4CBD"/>
    <w:rsid w:val="00AA58B0"/>
    <w:rsid w:val="00AB24AF"/>
    <w:rsid w:val="00AB4F09"/>
    <w:rsid w:val="00AB5849"/>
    <w:rsid w:val="00AB6B60"/>
    <w:rsid w:val="00AC2C5F"/>
    <w:rsid w:val="00AC3C5F"/>
    <w:rsid w:val="00AC7A82"/>
    <w:rsid w:val="00AC7BA8"/>
    <w:rsid w:val="00AD218C"/>
    <w:rsid w:val="00AD2A08"/>
    <w:rsid w:val="00AD2FEE"/>
    <w:rsid w:val="00AD353E"/>
    <w:rsid w:val="00AD67EB"/>
    <w:rsid w:val="00AE0CF1"/>
    <w:rsid w:val="00AE3A6B"/>
    <w:rsid w:val="00AE73B5"/>
    <w:rsid w:val="00AF2AC6"/>
    <w:rsid w:val="00B05CE3"/>
    <w:rsid w:val="00B11165"/>
    <w:rsid w:val="00B175C8"/>
    <w:rsid w:val="00B200B0"/>
    <w:rsid w:val="00B20B90"/>
    <w:rsid w:val="00B2385C"/>
    <w:rsid w:val="00B308E1"/>
    <w:rsid w:val="00B322AB"/>
    <w:rsid w:val="00B369C8"/>
    <w:rsid w:val="00B42AD9"/>
    <w:rsid w:val="00B51A24"/>
    <w:rsid w:val="00B52B4E"/>
    <w:rsid w:val="00B55604"/>
    <w:rsid w:val="00B569EF"/>
    <w:rsid w:val="00B647E3"/>
    <w:rsid w:val="00B64B0B"/>
    <w:rsid w:val="00B67764"/>
    <w:rsid w:val="00B85781"/>
    <w:rsid w:val="00B8672D"/>
    <w:rsid w:val="00B9024F"/>
    <w:rsid w:val="00B943C4"/>
    <w:rsid w:val="00B948C8"/>
    <w:rsid w:val="00B94943"/>
    <w:rsid w:val="00B97F71"/>
    <w:rsid w:val="00BA0C51"/>
    <w:rsid w:val="00BB066E"/>
    <w:rsid w:val="00BB10BD"/>
    <w:rsid w:val="00BB23BE"/>
    <w:rsid w:val="00BB5C50"/>
    <w:rsid w:val="00BC1B8E"/>
    <w:rsid w:val="00BC79C9"/>
    <w:rsid w:val="00BD0415"/>
    <w:rsid w:val="00BD0B14"/>
    <w:rsid w:val="00BD40F3"/>
    <w:rsid w:val="00BD616A"/>
    <w:rsid w:val="00BE2775"/>
    <w:rsid w:val="00BE440C"/>
    <w:rsid w:val="00BE4962"/>
    <w:rsid w:val="00BE4CB2"/>
    <w:rsid w:val="00BE6B46"/>
    <w:rsid w:val="00BE7626"/>
    <w:rsid w:val="00BE78B0"/>
    <w:rsid w:val="00BF19DB"/>
    <w:rsid w:val="00BF32F7"/>
    <w:rsid w:val="00C00D9F"/>
    <w:rsid w:val="00C0144A"/>
    <w:rsid w:val="00C01D7F"/>
    <w:rsid w:val="00C02472"/>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0FC8"/>
    <w:rsid w:val="00C536EB"/>
    <w:rsid w:val="00C549DF"/>
    <w:rsid w:val="00C60599"/>
    <w:rsid w:val="00C61F34"/>
    <w:rsid w:val="00C626C1"/>
    <w:rsid w:val="00C65CB1"/>
    <w:rsid w:val="00C663FB"/>
    <w:rsid w:val="00C6745B"/>
    <w:rsid w:val="00C7497B"/>
    <w:rsid w:val="00C75F4E"/>
    <w:rsid w:val="00C8772F"/>
    <w:rsid w:val="00C954DC"/>
    <w:rsid w:val="00C97DFA"/>
    <w:rsid w:val="00CA187B"/>
    <w:rsid w:val="00CA1895"/>
    <w:rsid w:val="00CA2B3B"/>
    <w:rsid w:val="00CA5324"/>
    <w:rsid w:val="00CB0A91"/>
    <w:rsid w:val="00CB13F9"/>
    <w:rsid w:val="00CC358B"/>
    <w:rsid w:val="00CC4464"/>
    <w:rsid w:val="00CD0684"/>
    <w:rsid w:val="00CD07E6"/>
    <w:rsid w:val="00CD17DB"/>
    <w:rsid w:val="00CD3079"/>
    <w:rsid w:val="00CE1099"/>
    <w:rsid w:val="00CE2F8B"/>
    <w:rsid w:val="00CE3B91"/>
    <w:rsid w:val="00CF1138"/>
    <w:rsid w:val="00CF231F"/>
    <w:rsid w:val="00D00CF8"/>
    <w:rsid w:val="00D026DC"/>
    <w:rsid w:val="00D1454C"/>
    <w:rsid w:val="00D14C60"/>
    <w:rsid w:val="00D16B38"/>
    <w:rsid w:val="00D20672"/>
    <w:rsid w:val="00D24E30"/>
    <w:rsid w:val="00D27C4C"/>
    <w:rsid w:val="00D27FC2"/>
    <w:rsid w:val="00D32456"/>
    <w:rsid w:val="00D327A7"/>
    <w:rsid w:val="00D329E3"/>
    <w:rsid w:val="00D3439D"/>
    <w:rsid w:val="00D363ED"/>
    <w:rsid w:val="00D36D93"/>
    <w:rsid w:val="00D37ED8"/>
    <w:rsid w:val="00D41C5D"/>
    <w:rsid w:val="00D43B49"/>
    <w:rsid w:val="00D5072F"/>
    <w:rsid w:val="00D53ADC"/>
    <w:rsid w:val="00D54821"/>
    <w:rsid w:val="00D56C40"/>
    <w:rsid w:val="00D60060"/>
    <w:rsid w:val="00D62A57"/>
    <w:rsid w:val="00D67417"/>
    <w:rsid w:val="00D7472F"/>
    <w:rsid w:val="00D7575F"/>
    <w:rsid w:val="00D81415"/>
    <w:rsid w:val="00D838CF"/>
    <w:rsid w:val="00D846D3"/>
    <w:rsid w:val="00D925CC"/>
    <w:rsid w:val="00D94370"/>
    <w:rsid w:val="00D94AF8"/>
    <w:rsid w:val="00D9650D"/>
    <w:rsid w:val="00DA25B1"/>
    <w:rsid w:val="00DA55C3"/>
    <w:rsid w:val="00DC1443"/>
    <w:rsid w:val="00DC2DB4"/>
    <w:rsid w:val="00DC4CF3"/>
    <w:rsid w:val="00DC56C1"/>
    <w:rsid w:val="00DC6662"/>
    <w:rsid w:val="00DC74E4"/>
    <w:rsid w:val="00DC7716"/>
    <w:rsid w:val="00DD2679"/>
    <w:rsid w:val="00DE38EA"/>
    <w:rsid w:val="00DE548F"/>
    <w:rsid w:val="00DF01AE"/>
    <w:rsid w:val="00DF045B"/>
    <w:rsid w:val="00DF281E"/>
    <w:rsid w:val="00DF307E"/>
    <w:rsid w:val="00DF438F"/>
    <w:rsid w:val="00DF4C1A"/>
    <w:rsid w:val="00E1063E"/>
    <w:rsid w:val="00E179B9"/>
    <w:rsid w:val="00E211FE"/>
    <w:rsid w:val="00E2474E"/>
    <w:rsid w:val="00E25297"/>
    <w:rsid w:val="00E37E32"/>
    <w:rsid w:val="00E37F33"/>
    <w:rsid w:val="00E42A10"/>
    <w:rsid w:val="00E572E9"/>
    <w:rsid w:val="00E60E32"/>
    <w:rsid w:val="00E65D12"/>
    <w:rsid w:val="00E678A9"/>
    <w:rsid w:val="00E706D2"/>
    <w:rsid w:val="00E73F24"/>
    <w:rsid w:val="00E75EC1"/>
    <w:rsid w:val="00E807C6"/>
    <w:rsid w:val="00E8747C"/>
    <w:rsid w:val="00E9221D"/>
    <w:rsid w:val="00E967AB"/>
    <w:rsid w:val="00EA1F39"/>
    <w:rsid w:val="00EA22F9"/>
    <w:rsid w:val="00EA408B"/>
    <w:rsid w:val="00EB02F3"/>
    <w:rsid w:val="00EB42AB"/>
    <w:rsid w:val="00EB70E3"/>
    <w:rsid w:val="00EC0AD3"/>
    <w:rsid w:val="00EC174F"/>
    <w:rsid w:val="00EC2DB7"/>
    <w:rsid w:val="00EC540F"/>
    <w:rsid w:val="00ED78AE"/>
    <w:rsid w:val="00EE226C"/>
    <w:rsid w:val="00EE33E1"/>
    <w:rsid w:val="00EF0318"/>
    <w:rsid w:val="00EF5AD9"/>
    <w:rsid w:val="00F01698"/>
    <w:rsid w:val="00F0576B"/>
    <w:rsid w:val="00F132E3"/>
    <w:rsid w:val="00F1399A"/>
    <w:rsid w:val="00F16C75"/>
    <w:rsid w:val="00F25028"/>
    <w:rsid w:val="00F300C3"/>
    <w:rsid w:val="00F3063A"/>
    <w:rsid w:val="00F31A68"/>
    <w:rsid w:val="00F32132"/>
    <w:rsid w:val="00F33A1F"/>
    <w:rsid w:val="00F34E77"/>
    <w:rsid w:val="00F35492"/>
    <w:rsid w:val="00F35BBA"/>
    <w:rsid w:val="00F46339"/>
    <w:rsid w:val="00F46B51"/>
    <w:rsid w:val="00F46D8E"/>
    <w:rsid w:val="00F47A5A"/>
    <w:rsid w:val="00F51615"/>
    <w:rsid w:val="00F64B64"/>
    <w:rsid w:val="00F65562"/>
    <w:rsid w:val="00F701CA"/>
    <w:rsid w:val="00F71D6F"/>
    <w:rsid w:val="00F748FE"/>
    <w:rsid w:val="00F75580"/>
    <w:rsid w:val="00F802EF"/>
    <w:rsid w:val="00F83359"/>
    <w:rsid w:val="00F85A60"/>
    <w:rsid w:val="00F926AB"/>
    <w:rsid w:val="00F94513"/>
    <w:rsid w:val="00F956F1"/>
    <w:rsid w:val="00FA6850"/>
    <w:rsid w:val="00FB5120"/>
    <w:rsid w:val="00FB628D"/>
    <w:rsid w:val="00FB67BB"/>
    <w:rsid w:val="00FC0E24"/>
    <w:rsid w:val="00FC3207"/>
    <w:rsid w:val="00FC4BAD"/>
    <w:rsid w:val="00FC6C5C"/>
    <w:rsid w:val="00FD1604"/>
    <w:rsid w:val="00FD1D36"/>
    <w:rsid w:val="00FD3532"/>
    <w:rsid w:val="00FD3AFB"/>
    <w:rsid w:val="00FD5D49"/>
    <w:rsid w:val="00FD7860"/>
    <w:rsid w:val="00FE0841"/>
    <w:rsid w:val="00FE3135"/>
    <w:rsid w:val="00FE3B3F"/>
    <w:rsid w:val="00FE40C8"/>
    <w:rsid w:val="00FE41BA"/>
    <w:rsid w:val="00FE5FA5"/>
    <w:rsid w:val="00FE6104"/>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690">
      <w:bodyDiv w:val="1"/>
      <w:marLeft w:val="0"/>
      <w:marRight w:val="0"/>
      <w:marTop w:val="0"/>
      <w:marBottom w:val="0"/>
      <w:divBdr>
        <w:top w:val="none" w:sz="0" w:space="0" w:color="auto"/>
        <w:left w:val="none" w:sz="0" w:space="0" w:color="auto"/>
        <w:bottom w:val="none" w:sz="0" w:space="0" w:color="auto"/>
        <w:right w:val="none" w:sz="0" w:space="0" w:color="auto"/>
      </w:divBdr>
      <w:divsChild>
        <w:div w:id="661005168">
          <w:marLeft w:val="0"/>
          <w:marRight w:val="0"/>
          <w:marTop w:val="0"/>
          <w:marBottom w:val="0"/>
          <w:divBdr>
            <w:top w:val="none" w:sz="0" w:space="0" w:color="auto"/>
            <w:left w:val="none" w:sz="0" w:space="0" w:color="auto"/>
            <w:bottom w:val="none" w:sz="0" w:space="0" w:color="auto"/>
            <w:right w:val="none" w:sz="0" w:space="0" w:color="auto"/>
          </w:divBdr>
          <w:divsChild>
            <w:div w:id="345524500">
              <w:marLeft w:val="0"/>
              <w:marRight w:val="0"/>
              <w:marTop w:val="0"/>
              <w:marBottom w:val="0"/>
              <w:divBdr>
                <w:top w:val="none" w:sz="0" w:space="0" w:color="auto"/>
                <w:left w:val="none" w:sz="0" w:space="0" w:color="auto"/>
                <w:bottom w:val="none" w:sz="0" w:space="0" w:color="auto"/>
                <w:right w:val="none" w:sz="0" w:space="0" w:color="auto"/>
              </w:divBdr>
              <w:divsChild>
                <w:div w:id="2022775650">
                  <w:marLeft w:val="0"/>
                  <w:marRight w:val="0"/>
                  <w:marTop w:val="0"/>
                  <w:marBottom w:val="0"/>
                  <w:divBdr>
                    <w:top w:val="none" w:sz="0" w:space="0" w:color="auto"/>
                    <w:left w:val="none" w:sz="0" w:space="0" w:color="auto"/>
                    <w:bottom w:val="none" w:sz="0" w:space="0" w:color="auto"/>
                    <w:right w:val="none" w:sz="0" w:space="0" w:color="auto"/>
                  </w:divBdr>
                  <w:divsChild>
                    <w:div w:id="1695837662">
                      <w:marLeft w:val="0"/>
                      <w:marRight w:val="0"/>
                      <w:marTop w:val="0"/>
                      <w:marBottom w:val="0"/>
                      <w:divBdr>
                        <w:top w:val="none" w:sz="0" w:space="0" w:color="auto"/>
                        <w:left w:val="none" w:sz="0" w:space="0" w:color="auto"/>
                        <w:bottom w:val="none" w:sz="0" w:space="0" w:color="auto"/>
                        <w:right w:val="none" w:sz="0" w:space="0" w:color="auto"/>
                      </w:divBdr>
                      <w:divsChild>
                        <w:div w:id="130903474">
                          <w:marLeft w:val="0"/>
                          <w:marRight w:val="0"/>
                          <w:marTop w:val="0"/>
                          <w:marBottom w:val="0"/>
                          <w:divBdr>
                            <w:top w:val="none" w:sz="0" w:space="0" w:color="auto"/>
                            <w:left w:val="none" w:sz="0" w:space="0" w:color="auto"/>
                            <w:bottom w:val="none" w:sz="0" w:space="0" w:color="auto"/>
                            <w:right w:val="none" w:sz="0" w:space="0" w:color="auto"/>
                          </w:divBdr>
                          <w:divsChild>
                            <w:div w:id="443696883">
                              <w:marLeft w:val="0"/>
                              <w:marRight w:val="0"/>
                              <w:marTop w:val="0"/>
                              <w:marBottom w:val="0"/>
                              <w:divBdr>
                                <w:top w:val="none" w:sz="0" w:space="0" w:color="auto"/>
                                <w:left w:val="none" w:sz="0" w:space="0" w:color="auto"/>
                                <w:bottom w:val="none" w:sz="0" w:space="0" w:color="auto"/>
                                <w:right w:val="none" w:sz="0" w:space="0" w:color="auto"/>
                              </w:divBdr>
                              <w:divsChild>
                                <w:div w:id="2147121308">
                                  <w:marLeft w:val="0"/>
                                  <w:marRight w:val="0"/>
                                  <w:marTop w:val="0"/>
                                  <w:marBottom w:val="0"/>
                                  <w:divBdr>
                                    <w:top w:val="none" w:sz="0" w:space="0" w:color="auto"/>
                                    <w:left w:val="none" w:sz="0" w:space="0" w:color="auto"/>
                                    <w:bottom w:val="none" w:sz="0" w:space="0" w:color="auto"/>
                                    <w:right w:val="none" w:sz="0" w:space="0" w:color="auto"/>
                                  </w:divBdr>
                                  <w:divsChild>
                                    <w:div w:id="1252664149">
                                      <w:marLeft w:val="0"/>
                                      <w:marRight w:val="0"/>
                                      <w:marTop w:val="0"/>
                                      <w:marBottom w:val="0"/>
                                      <w:divBdr>
                                        <w:top w:val="none" w:sz="0" w:space="0" w:color="auto"/>
                                        <w:left w:val="none" w:sz="0" w:space="0" w:color="auto"/>
                                        <w:bottom w:val="none" w:sz="0" w:space="0" w:color="auto"/>
                                        <w:right w:val="none" w:sz="0" w:space="0" w:color="auto"/>
                                      </w:divBdr>
                                      <w:divsChild>
                                        <w:div w:id="402875941">
                                          <w:marLeft w:val="0"/>
                                          <w:marRight w:val="0"/>
                                          <w:marTop w:val="0"/>
                                          <w:marBottom w:val="0"/>
                                          <w:divBdr>
                                            <w:top w:val="none" w:sz="0" w:space="0" w:color="auto"/>
                                            <w:left w:val="none" w:sz="0" w:space="0" w:color="auto"/>
                                            <w:bottom w:val="none" w:sz="0" w:space="0" w:color="auto"/>
                                            <w:right w:val="none" w:sz="0" w:space="0" w:color="auto"/>
                                          </w:divBdr>
                                          <w:divsChild>
                                            <w:div w:id="2011977861">
                                              <w:marLeft w:val="330"/>
                                              <w:marRight w:val="225"/>
                                              <w:marTop w:val="300"/>
                                              <w:marBottom w:val="450"/>
                                              <w:divBdr>
                                                <w:top w:val="none" w:sz="0" w:space="0" w:color="auto"/>
                                                <w:left w:val="none" w:sz="0" w:space="0" w:color="auto"/>
                                                <w:bottom w:val="none" w:sz="0" w:space="0" w:color="auto"/>
                                                <w:right w:val="none" w:sz="0" w:space="0" w:color="auto"/>
                                              </w:divBdr>
                                              <w:divsChild>
                                                <w:div w:id="964504392">
                                                  <w:marLeft w:val="0"/>
                                                  <w:marRight w:val="0"/>
                                                  <w:marTop w:val="0"/>
                                                  <w:marBottom w:val="0"/>
                                                  <w:divBdr>
                                                    <w:top w:val="none" w:sz="0" w:space="0" w:color="auto"/>
                                                    <w:left w:val="none" w:sz="0" w:space="0" w:color="auto"/>
                                                    <w:bottom w:val="none" w:sz="0" w:space="0" w:color="auto"/>
                                                    <w:right w:val="none" w:sz="0" w:space="0" w:color="auto"/>
                                                  </w:divBdr>
                                                  <w:divsChild>
                                                    <w:div w:id="9122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564024085">
      <w:bodyDiv w:val="1"/>
      <w:marLeft w:val="0"/>
      <w:marRight w:val="0"/>
      <w:marTop w:val="0"/>
      <w:marBottom w:val="0"/>
      <w:divBdr>
        <w:top w:val="none" w:sz="0" w:space="0" w:color="auto"/>
        <w:left w:val="none" w:sz="0" w:space="0" w:color="auto"/>
        <w:bottom w:val="none" w:sz="0" w:space="0" w:color="auto"/>
        <w:right w:val="none" w:sz="0" w:space="0" w:color="auto"/>
      </w:divBdr>
      <w:divsChild>
        <w:div w:id="15039567">
          <w:marLeft w:val="0"/>
          <w:marRight w:val="0"/>
          <w:marTop w:val="0"/>
          <w:marBottom w:val="0"/>
          <w:divBdr>
            <w:top w:val="none" w:sz="0" w:space="0" w:color="auto"/>
            <w:left w:val="none" w:sz="0" w:space="0" w:color="auto"/>
            <w:bottom w:val="none" w:sz="0" w:space="0" w:color="auto"/>
            <w:right w:val="none" w:sz="0" w:space="0" w:color="auto"/>
          </w:divBdr>
          <w:divsChild>
            <w:div w:id="1677027949">
              <w:marLeft w:val="0"/>
              <w:marRight w:val="0"/>
              <w:marTop w:val="0"/>
              <w:marBottom w:val="0"/>
              <w:divBdr>
                <w:top w:val="none" w:sz="0" w:space="0" w:color="auto"/>
                <w:left w:val="none" w:sz="0" w:space="0" w:color="auto"/>
                <w:bottom w:val="none" w:sz="0" w:space="0" w:color="auto"/>
                <w:right w:val="none" w:sz="0" w:space="0" w:color="auto"/>
              </w:divBdr>
              <w:divsChild>
                <w:div w:id="88434207">
                  <w:marLeft w:val="0"/>
                  <w:marRight w:val="0"/>
                  <w:marTop w:val="0"/>
                  <w:marBottom w:val="0"/>
                  <w:divBdr>
                    <w:top w:val="none" w:sz="0" w:space="0" w:color="auto"/>
                    <w:left w:val="none" w:sz="0" w:space="0" w:color="auto"/>
                    <w:bottom w:val="none" w:sz="0" w:space="0" w:color="auto"/>
                    <w:right w:val="none" w:sz="0" w:space="0" w:color="auto"/>
                  </w:divBdr>
                  <w:divsChild>
                    <w:div w:id="1059861858">
                      <w:marLeft w:val="0"/>
                      <w:marRight w:val="0"/>
                      <w:marTop w:val="0"/>
                      <w:marBottom w:val="0"/>
                      <w:divBdr>
                        <w:top w:val="none" w:sz="0" w:space="0" w:color="auto"/>
                        <w:left w:val="none" w:sz="0" w:space="0" w:color="auto"/>
                        <w:bottom w:val="none" w:sz="0" w:space="0" w:color="auto"/>
                        <w:right w:val="none" w:sz="0" w:space="0" w:color="auto"/>
                      </w:divBdr>
                      <w:divsChild>
                        <w:div w:id="2062484742">
                          <w:marLeft w:val="0"/>
                          <w:marRight w:val="0"/>
                          <w:marTop w:val="0"/>
                          <w:marBottom w:val="0"/>
                          <w:divBdr>
                            <w:top w:val="none" w:sz="0" w:space="0" w:color="auto"/>
                            <w:left w:val="none" w:sz="0" w:space="0" w:color="auto"/>
                            <w:bottom w:val="none" w:sz="0" w:space="0" w:color="auto"/>
                            <w:right w:val="none" w:sz="0" w:space="0" w:color="auto"/>
                          </w:divBdr>
                          <w:divsChild>
                            <w:div w:id="1153839831">
                              <w:marLeft w:val="0"/>
                              <w:marRight w:val="0"/>
                              <w:marTop w:val="0"/>
                              <w:marBottom w:val="0"/>
                              <w:divBdr>
                                <w:top w:val="none" w:sz="0" w:space="0" w:color="auto"/>
                                <w:left w:val="none" w:sz="0" w:space="0" w:color="auto"/>
                                <w:bottom w:val="none" w:sz="0" w:space="0" w:color="auto"/>
                                <w:right w:val="none" w:sz="0" w:space="0" w:color="auto"/>
                              </w:divBdr>
                              <w:divsChild>
                                <w:div w:id="1416321212">
                                  <w:marLeft w:val="0"/>
                                  <w:marRight w:val="0"/>
                                  <w:marTop w:val="0"/>
                                  <w:marBottom w:val="0"/>
                                  <w:divBdr>
                                    <w:top w:val="none" w:sz="0" w:space="0" w:color="auto"/>
                                    <w:left w:val="none" w:sz="0" w:space="0" w:color="auto"/>
                                    <w:bottom w:val="none" w:sz="0" w:space="0" w:color="auto"/>
                                    <w:right w:val="none" w:sz="0" w:space="0" w:color="auto"/>
                                  </w:divBdr>
                                  <w:divsChild>
                                    <w:div w:id="1858887235">
                                      <w:marLeft w:val="0"/>
                                      <w:marRight w:val="0"/>
                                      <w:marTop w:val="0"/>
                                      <w:marBottom w:val="0"/>
                                      <w:divBdr>
                                        <w:top w:val="none" w:sz="0" w:space="0" w:color="auto"/>
                                        <w:left w:val="none" w:sz="0" w:space="0" w:color="auto"/>
                                        <w:bottom w:val="none" w:sz="0" w:space="0" w:color="auto"/>
                                        <w:right w:val="none" w:sz="0" w:space="0" w:color="auto"/>
                                      </w:divBdr>
                                      <w:divsChild>
                                        <w:div w:id="1835415432">
                                          <w:marLeft w:val="0"/>
                                          <w:marRight w:val="0"/>
                                          <w:marTop w:val="0"/>
                                          <w:marBottom w:val="0"/>
                                          <w:divBdr>
                                            <w:top w:val="none" w:sz="0" w:space="0" w:color="auto"/>
                                            <w:left w:val="none" w:sz="0" w:space="0" w:color="auto"/>
                                            <w:bottom w:val="none" w:sz="0" w:space="0" w:color="auto"/>
                                            <w:right w:val="none" w:sz="0" w:space="0" w:color="auto"/>
                                          </w:divBdr>
                                          <w:divsChild>
                                            <w:div w:id="1543664601">
                                              <w:marLeft w:val="330"/>
                                              <w:marRight w:val="225"/>
                                              <w:marTop w:val="300"/>
                                              <w:marBottom w:val="450"/>
                                              <w:divBdr>
                                                <w:top w:val="none" w:sz="0" w:space="0" w:color="auto"/>
                                                <w:left w:val="none" w:sz="0" w:space="0" w:color="auto"/>
                                                <w:bottom w:val="none" w:sz="0" w:space="0" w:color="auto"/>
                                                <w:right w:val="none" w:sz="0" w:space="0" w:color="auto"/>
                                              </w:divBdr>
                                              <w:divsChild>
                                                <w:div w:id="1867064809">
                                                  <w:marLeft w:val="0"/>
                                                  <w:marRight w:val="0"/>
                                                  <w:marTop w:val="0"/>
                                                  <w:marBottom w:val="0"/>
                                                  <w:divBdr>
                                                    <w:top w:val="none" w:sz="0" w:space="0" w:color="auto"/>
                                                    <w:left w:val="none" w:sz="0" w:space="0" w:color="auto"/>
                                                    <w:bottom w:val="none" w:sz="0" w:space="0" w:color="auto"/>
                                                    <w:right w:val="none" w:sz="0" w:space="0" w:color="auto"/>
                                                  </w:divBdr>
                                                  <w:divsChild>
                                                    <w:div w:id="13820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 w:id="1994794303">
      <w:bodyDiv w:val="1"/>
      <w:marLeft w:val="0"/>
      <w:marRight w:val="0"/>
      <w:marTop w:val="0"/>
      <w:marBottom w:val="0"/>
      <w:divBdr>
        <w:top w:val="none" w:sz="0" w:space="0" w:color="auto"/>
        <w:left w:val="none" w:sz="0" w:space="0" w:color="auto"/>
        <w:bottom w:val="none" w:sz="0" w:space="0" w:color="auto"/>
        <w:right w:val="none" w:sz="0" w:space="0" w:color="auto"/>
      </w:divBdr>
      <w:divsChild>
        <w:div w:id="2035615427">
          <w:marLeft w:val="0"/>
          <w:marRight w:val="0"/>
          <w:marTop w:val="0"/>
          <w:marBottom w:val="0"/>
          <w:divBdr>
            <w:top w:val="none" w:sz="0" w:space="0" w:color="auto"/>
            <w:left w:val="none" w:sz="0" w:space="0" w:color="auto"/>
            <w:bottom w:val="none" w:sz="0" w:space="0" w:color="auto"/>
            <w:right w:val="none" w:sz="0" w:space="0" w:color="auto"/>
          </w:divBdr>
          <w:divsChild>
            <w:div w:id="848181408">
              <w:marLeft w:val="0"/>
              <w:marRight w:val="0"/>
              <w:marTop w:val="0"/>
              <w:marBottom w:val="0"/>
              <w:divBdr>
                <w:top w:val="none" w:sz="0" w:space="0" w:color="auto"/>
                <w:left w:val="none" w:sz="0" w:space="0" w:color="auto"/>
                <w:bottom w:val="none" w:sz="0" w:space="0" w:color="auto"/>
                <w:right w:val="none" w:sz="0" w:space="0" w:color="auto"/>
              </w:divBdr>
              <w:divsChild>
                <w:div w:id="1714303247">
                  <w:marLeft w:val="0"/>
                  <w:marRight w:val="0"/>
                  <w:marTop w:val="0"/>
                  <w:marBottom w:val="0"/>
                  <w:divBdr>
                    <w:top w:val="none" w:sz="0" w:space="0" w:color="auto"/>
                    <w:left w:val="none" w:sz="0" w:space="0" w:color="auto"/>
                    <w:bottom w:val="none" w:sz="0" w:space="0" w:color="auto"/>
                    <w:right w:val="none" w:sz="0" w:space="0" w:color="auto"/>
                  </w:divBdr>
                  <w:divsChild>
                    <w:div w:id="1948192298">
                      <w:marLeft w:val="0"/>
                      <w:marRight w:val="0"/>
                      <w:marTop w:val="0"/>
                      <w:marBottom w:val="0"/>
                      <w:divBdr>
                        <w:top w:val="none" w:sz="0" w:space="0" w:color="auto"/>
                        <w:left w:val="none" w:sz="0" w:space="0" w:color="auto"/>
                        <w:bottom w:val="none" w:sz="0" w:space="0" w:color="auto"/>
                        <w:right w:val="none" w:sz="0" w:space="0" w:color="auto"/>
                      </w:divBdr>
                      <w:divsChild>
                        <w:div w:id="790243330">
                          <w:marLeft w:val="0"/>
                          <w:marRight w:val="0"/>
                          <w:marTop w:val="0"/>
                          <w:marBottom w:val="0"/>
                          <w:divBdr>
                            <w:top w:val="none" w:sz="0" w:space="0" w:color="auto"/>
                            <w:left w:val="none" w:sz="0" w:space="0" w:color="auto"/>
                            <w:bottom w:val="none" w:sz="0" w:space="0" w:color="auto"/>
                            <w:right w:val="none" w:sz="0" w:space="0" w:color="auto"/>
                          </w:divBdr>
                          <w:divsChild>
                            <w:div w:id="1773471832">
                              <w:marLeft w:val="0"/>
                              <w:marRight w:val="0"/>
                              <w:marTop w:val="0"/>
                              <w:marBottom w:val="0"/>
                              <w:divBdr>
                                <w:top w:val="none" w:sz="0" w:space="0" w:color="auto"/>
                                <w:left w:val="none" w:sz="0" w:space="0" w:color="auto"/>
                                <w:bottom w:val="none" w:sz="0" w:space="0" w:color="auto"/>
                                <w:right w:val="none" w:sz="0" w:space="0" w:color="auto"/>
                              </w:divBdr>
                              <w:divsChild>
                                <w:div w:id="1261449235">
                                  <w:marLeft w:val="0"/>
                                  <w:marRight w:val="0"/>
                                  <w:marTop w:val="0"/>
                                  <w:marBottom w:val="0"/>
                                  <w:divBdr>
                                    <w:top w:val="none" w:sz="0" w:space="0" w:color="auto"/>
                                    <w:left w:val="none" w:sz="0" w:space="0" w:color="auto"/>
                                    <w:bottom w:val="none" w:sz="0" w:space="0" w:color="auto"/>
                                    <w:right w:val="none" w:sz="0" w:space="0" w:color="auto"/>
                                  </w:divBdr>
                                  <w:divsChild>
                                    <w:div w:id="2017725800">
                                      <w:marLeft w:val="0"/>
                                      <w:marRight w:val="0"/>
                                      <w:marTop w:val="0"/>
                                      <w:marBottom w:val="0"/>
                                      <w:divBdr>
                                        <w:top w:val="none" w:sz="0" w:space="0" w:color="auto"/>
                                        <w:left w:val="none" w:sz="0" w:space="0" w:color="auto"/>
                                        <w:bottom w:val="none" w:sz="0" w:space="0" w:color="auto"/>
                                        <w:right w:val="none" w:sz="0" w:space="0" w:color="auto"/>
                                      </w:divBdr>
                                      <w:divsChild>
                                        <w:div w:id="1972401850">
                                          <w:marLeft w:val="0"/>
                                          <w:marRight w:val="0"/>
                                          <w:marTop w:val="0"/>
                                          <w:marBottom w:val="0"/>
                                          <w:divBdr>
                                            <w:top w:val="none" w:sz="0" w:space="0" w:color="auto"/>
                                            <w:left w:val="none" w:sz="0" w:space="0" w:color="auto"/>
                                            <w:bottom w:val="none" w:sz="0" w:space="0" w:color="auto"/>
                                            <w:right w:val="none" w:sz="0" w:space="0" w:color="auto"/>
                                          </w:divBdr>
                                          <w:divsChild>
                                            <w:div w:id="446630625">
                                              <w:marLeft w:val="330"/>
                                              <w:marRight w:val="225"/>
                                              <w:marTop w:val="300"/>
                                              <w:marBottom w:val="450"/>
                                              <w:divBdr>
                                                <w:top w:val="none" w:sz="0" w:space="0" w:color="auto"/>
                                                <w:left w:val="none" w:sz="0" w:space="0" w:color="auto"/>
                                                <w:bottom w:val="none" w:sz="0" w:space="0" w:color="auto"/>
                                                <w:right w:val="none" w:sz="0" w:space="0" w:color="auto"/>
                                              </w:divBdr>
                                              <w:divsChild>
                                                <w:div w:id="100807681">
                                                  <w:marLeft w:val="0"/>
                                                  <w:marRight w:val="0"/>
                                                  <w:marTop w:val="0"/>
                                                  <w:marBottom w:val="0"/>
                                                  <w:divBdr>
                                                    <w:top w:val="none" w:sz="0" w:space="0" w:color="auto"/>
                                                    <w:left w:val="none" w:sz="0" w:space="0" w:color="auto"/>
                                                    <w:bottom w:val="none" w:sz="0" w:space="0" w:color="auto"/>
                                                    <w:right w:val="none" w:sz="0" w:space="0" w:color="auto"/>
                                                  </w:divBdr>
                                                  <w:divsChild>
                                                    <w:div w:id="18951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ata/3GPP/Extracts/R2-1807690_101bis%2343NR%20RA%20resources%20for%20MSG1%20on%20demand%20request.d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Data/3GPP/Extracts/R2-1807690_101bis%2343NR%20RA%20resources%20for%20MSG1%20on%20demand%20request.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Data/3GPP/Extracts/R2-1807319_further%20consideration%20on%20the%20RACH%20resource%20and%20SI%20request%20mapping.doc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Data/3GPP/Extracts/R2-1807690_101bis%2343NR%20RA%20resources%20for%20MSG1%20on%20demand%20request.doc" TargetMode="External"/><Relationship Id="rId4" Type="http://schemas.microsoft.com/office/2007/relationships/stylesWithEffects" Target="stylesWithEffects.xml"/><Relationship Id="rId9" Type="http://schemas.openxmlformats.org/officeDocument/2006/relationships/hyperlink" Target="file:///C:\Data\3GPP\Extracts\R2-1811733%20Monitoring%20of%20the%20SSB%20associated%20to%20the%20initial%20DL%20BWP.doc"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2051B-B167-4854-BEBA-6EA3A8EAB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5</Pages>
  <Words>1868</Words>
  <Characters>10651</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Samsung_BH</cp:lastModifiedBy>
  <cp:revision>278</cp:revision>
  <dcterms:created xsi:type="dcterms:W3CDTF">2018-03-19T07:37:00Z</dcterms:created>
  <dcterms:modified xsi:type="dcterms:W3CDTF">2018-09-28T03:29:00Z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